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0341" w:rsidRPr="00E00341" w:rsidRDefault="00E00341" w:rsidP="00E00341">
      <w:pPr>
        <w:jc w:val="center"/>
        <w:rPr>
          <w:rFonts w:ascii="Times New Roman" w:hAnsi="Times New Roman" w:cs="Times New Roman"/>
          <w:b/>
          <w:bCs/>
          <w:sz w:val="24"/>
          <w:szCs w:val="24"/>
        </w:rPr>
      </w:pPr>
      <w:r w:rsidRPr="00E00341">
        <w:rPr>
          <w:rFonts w:ascii="Times New Roman" w:hAnsi="Times New Roman" w:cs="Times New Roman"/>
          <w:b/>
          <w:bCs/>
          <w:sz w:val="24"/>
          <w:szCs w:val="24"/>
        </w:rPr>
        <w:t>Налоговые каникулы для малого бизнеса: как ими воспользоваться</w:t>
      </w:r>
      <w:r>
        <w:rPr>
          <w:rFonts w:ascii="Times New Roman" w:hAnsi="Times New Roman" w:cs="Times New Roman"/>
          <w:b/>
          <w:bCs/>
          <w:sz w:val="24"/>
          <w:szCs w:val="24"/>
        </w:rPr>
        <w:t>?</w:t>
      </w:r>
      <w:bookmarkStart w:id="0" w:name="_GoBack"/>
      <w:bookmarkEnd w:id="0"/>
    </w:p>
    <w:p w:rsidR="00E00341" w:rsidRPr="00E00341" w:rsidRDefault="00E00341" w:rsidP="00E00341">
      <w:pPr>
        <w:jc w:val="both"/>
        <w:rPr>
          <w:rFonts w:ascii="Times New Roman" w:hAnsi="Times New Roman" w:cs="Times New Roman"/>
          <w:sz w:val="24"/>
          <w:szCs w:val="24"/>
        </w:rPr>
      </w:pPr>
      <w:r>
        <w:rPr>
          <w:rFonts w:ascii="Times New Roman" w:hAnsi="Times New Roman" w:cs="Times New Roman"/>
          <w:sz w:val="24"/>
          <w:szCs w:val="24"/>
        </w:rPr>
        <w:t xml:space="preserve">   </w:t>
      </w:r>
      <w:r w:rsidRPr="00E00341">
        <w:rPr>
          <w:rFonts w:ascii="Times New Roman" w:hAnsi="Times New Roman" w:cs="Times New Roman"/>
          <w:sz w:val="24"/>
          <w:szCs w:val="24"/>
        </w:rPr>
        <w:t>Начинающие предприниматели, применяющие упрощенную или патентную систему налогообложения, могут воспользоваться льготой по уплате налогов, известной как налоговые каникулы. В течение первых двух лет для них действует нулевая налоговая ставка.</w:t>
      </w:r>
    </w:p>
    <w:p w:rsidR="00E00341" w:rsidRPr="00E00341" w:rsidRDefault="00E00341" w:rsidP="00E00341">
      <w:pPr>
        <w:jc w:val="both"/>
        <w:rPr>
          <w:rFonts w:ascii="Times New Roman" w:hAnsi="Times New Roman" w:cs="Times New Roman"/>
          <w:sz w:val="24"/>
          <w:szCs w:val="24"/>
        </w:rPr>
      </w:pPr>
      <w:r>
        <w:rPr>
          <w:rFonts w:ascii="Times New Roman" w:hAnsi="Times New Roman" w:cs="Times New Roman"/>
          <w:sz w:val="24"/>
          <w:szCs w:val="24"/>
        </w:rPr>
        <w:t xml:space="preserve">   </w:t>
      </w:r>
      <w:r w:rsidRPr="00E00341">
        <w:rPr>
          <w:rFonts w:ascii="Times New Roman" w:hAnsi="Times New Roman" w:cs="Times New Roman"/>
          <w:sz w:val="24"/>
          <w:szCs w:val="24"/>
        </w:rPr>
        <w:t>На федеральном уровне срок действия этой меры поддержки установлен до 1 января 2027 года. То есть льготу смогут применять те, кто начинает свое дело в 2025–2026 годах. При этом решение об использовании такой меры поддержки каждый субъект РФ принимает самостоятельно.</w:t>
      </w:r>
    </w:p>
    <w:p w:rsidR="00E00341" w:rsidRPr="00E00341" w:rsidRDefault="00E00341" w:rsidP="00E00341">
      <w:pPr>
        <w:jc w:val="both"/>
        <w:rPr>
          <w:rFonts w:ascii="Times New Roman" w:hAnsi="Times New Roman" w:cs="Times New Roman"/>
          <w:sz w:val="24"/>
          <w:szCs w:val="24"/>
        </w:rPr>
      </w:pPr>
      <w:r>
        <w:rPr>
          <w:rFonts w:ascii="Times New Roman" w:hAnsi="Times New Roman" w:cs="Times New Roman"/>
          <w:sz w:val="24"/>
          <w:szCs w:val="24"/>
        </w:rPr>
        <w:t xml:space="preserve">   </w:t>
      </w:r>
      <w:r w:rsidRPr="00E00341">
        <w:rPr>
          <w:rFonts w:ascii="Times New Roman" w:hAnsi="Times New Roman" w:cs="Times New Roman"/>
          <w:sz w:val="24"/>
          <w:szCs w:val="24"/>
        </w:rPr>
        <w:t>Льгота может распространяться только на одну из систем налогообложения. Не будет лишним проверить актуальное законодательство в конкретном регионе и уточнить, действует ли данная мера и на какие виды деятельности она распространяется.</w:t>
      </w:r>
    </w:p>
    <w:p w:rsidR="00E00341" w:rsidRPr="00E00341" w:rsidRDefault="00E00341" w:rsidP="00E00341">
      <w:pPr>
        <w:jc w:val="both"/>
        <w:rPr>
          <w:rFonts w:ascii="Times New Roman" w:hAnsi="Times New Roman" w:cs="Times New Roman"/>
          <w:sz w:val="24"/>
          <w:szCs w:val="24"/>
        </w:rPr>
      </w:pPr>
      <w:r>
        <w:rPr>
          <w:rFonts w:ascii="Times New Roman" w:hAnsi="Times New Roman" w:cs="Times New Roman"/>
          <w:sz w:val="24"/>
          <w:szCs w:val="24"/>
        </w:rPr>
        <w:t xml:space="preserve">   </w:t>
      </w:r>
      <w:r w:rsidRPr="00E00341">
        <w:rPr>
          <w:rFonts w:ascii="Times New Roman" w:hAnsi="Times New Roman" w:cs="Times New Roman"/>
          <w:sz w:val="24"/>
          <w:szCs w:val="24"/>
        </w:rPr>
        <w:t>Чтобы воспользоваться налоговыми каникулами, предприниматель должен соответствовать нескольким критериям:</w:t>
      </w:r>
    </w:p>
    <w:p w:rsidR="00E00341" w:rsidRPr="00E00341" w:rsidRDefault="00E00341" w:rsidP="00E00341">
      <w:pPr>
        <w:jc w:val="both"/>
        <w:rPr>
          <w:rFonts w:ascii="Times New Roman" w:hAnsi="Times New Roman" w:cs="Times New Roman"/>
          <w:sz w:val="24"/>
          <w:szCs w:val="24"/>
        </w:rPr>
      </w:pPr>
      <w:r w:rsidRPr="00E00341">
        <w:rPr>
          <w:rFonts w:ascii="Times New Roman" w:hAnsi="Times New Roman" w:cs="Times New Roman"/>
          <w:sz w:val="24"/>
          <w:szCs w:val="24"/>
        </w:rPr>
        <w:t>· </w:t>
      </w:r>
      <w:r w:rsidRPr="00E00341">
        <w:rPr>
          <w:rFonts w:ascii="Times New Roman" w:hAnsi="Times New Roman" w:cs="Times New Roman"/>
          <w:b/>
          <w:bCs/>
          <w:sz w:val="24"/>
          <w:szCs w:val="24"/>
        </w:rPr>
        <w:t>Новый статус ИП.</w:t>
      </w:r>
      <w:r w:rsidRPr="00E00341">
        <w:rPr>
          <w:rFonts w:ascii="Times New Roman" w:hAnsi="Times New Roman" w:cs="Times New Roman"/>
          <w:sz w:val="24"/>
          <w:szCs w:val="24"/>
        </w:rPr>
        <w:t> Льгота доступна только тем, кто впервые зарегистрировался как ИП после вступления в силу регионального закона.</w:t>
      </w:r>
    </w:p>
    <w:p w:rsidR="00E00341" w:rsidRPr="00E00341" w:rsidRDefault="00E00341" w:rsidP="00E00341">
      <w:pPr>
        <w:jc w:val="both"/>
        <w:rPr>
          <w:rFonts w:ascii="Times New Roman" w:hAnsi="Times New Roman" w:cs="Times New Roman"/>
          <w:sz w:val="24"/>
          <w:szCs w:val="24"/>
        </w:rPr>
      </w:pPr>
      <w:r w:rsidRPr="00E00341">
        <w:rPr>
          <w:rFonts w:ascii="Times New Roman" w:hAnsi="Times New Roman" w:cs="Times New Roman"/>
          <w:sz w:val="24"/>
          <w:szCs w:val="24"/>
        </w:rPr>
        <w:t>· </w:t>
      </w:r>
      <w:r w:rsidRPr="00E00341">
        <w:rPr>
          <w:rFonts w:ascii="Times New Roman" w:hAnsi="Times New Roman" w:cs="Times New Roman"/>
          <w:b/>
          <w:bCs/>
          <w:sz w:val="24"/>
          <w:szCs w:val="24"/>
        </w:rPr>
        <w:t>Выбор режима налогообложения.</w:t>
      </w:r>
      <w:r w:rsidRPr="00E00341">
        <w:rPr>
          <w:rFonts w:ascii="Times New Roman" w:hAnsi="Times New Roman" w:cs="Times New Roman"/>
          <w:sz w:val="24"/>
          <w:szCs w:val="24"/>
        </w:rPr>
        <w:t xml:space="preserve"> Применять можно только на УСН или ПСН, поэтому сразу после регистрации ИП необходимо перейти на эти </w:t>
      </w:r>
      <w:proofErr w:type="spellStart"/>
      <w:r w:rsidRPr="00E00341">
        <w:rPr>
          <w:rFonts w:ascii="Times New Roman" w:hAnsi="Times New Roman" w:cs="Times New Roman"/>
          <w:sz w:val="24"/>
          <w:szCs w:val="24"/>
        </w:rPr>
        <w:t>спецрежимы</w:t>
      </w:r>
      <w:proofErr w:type="spellEnd"/>
      <w:r w:rsidRPr="00E00341">
        <w:rPr>
          <w:rFonts w:ascii="Times New Roman" w:hAnsi="Times New Roman" w:cs="Times New Roman"/>
          <w:sz w:val="24"/>
          <w:szCs w:val="24"/>
        </w:rPr>
        <w:t>.</w:t>
      </w:r>
    </w:p>
    <w:p w:rsidR="00E00341" w:rsidRPr="00E00341" w:rsidRDefault="00E00341" w:rsidP="00E00341">
      <w:pPr>
        <w:jc w:val="both"/>
        <w:rPr>
          <w:rFonts w:ascii="Times New Roman" w:hAnsi="Times New Roman" w:cs="Times New Roman"/>
          <w:sz w:val="24"/>
          <w:szCs w:val="24"/>
        </w:rPr>
      </w:pPr>
      <w:r w:rsidRPr="00E00341">
        <w:rPr>
          <w:rFonts w:ascii="Times New Roman" w:hAnsi="Times New Roman" w:cs="Times New Roman"/>
          <w:sz w:val="24"/>
          <w:szCs w:val="24"/>
        </w:rPr>
        <w:t>· </w:t>
      </w:r>
      <w:r w:rsidRPr="00E00341">
        <w:rPr>
          <w:rFonts w:ascii="Times New Roman" w:hAnsi="Times New Roman" w:cs="Times New Roman"/>
          <w:b/>
          <w:bCs/>
          <w:sz w:val="24"/>
          <w:szCs w:val="24"/>
        </w:rPr>
        <w:t>Вид деятельности.</w:t>
      </w:r>
      <w:r w:rsidRPr="00E00341">
        <w:rPr>
          <w:rFonts w:ascii="Times New Roman" w:hAnsi="Times New Roman" w:cs="Times New Roman"/>
          <w:sz w:val="24"/>
          <w:szCs w:val="24"/>
        </w:rPr>
        <w:t> Не менее 70% дохода должно приходиться на сферы, указанные в региональном законе. Как правило, это производство, социальные и научные услуги, бытовые услуги, туризм.</w:t>
      </w:r>
    </w:p>
    <w:p w:rsidR="00E00341" w:rsidRPr="00E00341" w:rsidRDefault="00E00341" w:rsidP="00E00341">
      <w:pPr>
        <w:jc w:val="both"/>
        <w:rPr>
          <w:rFonts w:ascii="Times New Roman" w:hAnsi="Times New Roman" w:cs="Times New Roman"/>
          <w:sz w:val="24"/>
          <w:szCs w:val="24"/>
        </w:rPr>
      </w:pPr>
      <w:r w:rsidRPr="00E00341">
        <w:rPr>
          <w:rFonts w:ascii="Times New Roman" w:hAnsi="Times New Roman" w:cs="Times New Roman"/>
          <w:sz w:val="24"/>
          <w:szCs w:val="24"/>
        </w:rPr>
        <w:t>· </w:t>
      </w:r>
      <w:r w:rsidRPr="00E00341">
        <w:rPr>
          <w:rFonts w:ascii="Times New Roman" w:hAnsi="Times New Roman" w:cs="Times New Roman"/>
          <w:b/>
          <w:bCs/>
          <w:sz w:val="24"/>
          <w:szCs w:val="24"/>
        </w:rPr>
        <w:t>Ограничение по срокам.</w:t>
      </w:r>
      <w:r w:rsidRPr="00E00341">
        <w:rPr>
          <w:rFonts w:ascii="Times New Roman" w:hAnsi="Times New Roman" w:cs="Times New Roman"/>
          <w:sz w:val="24"/>
          <w:szCs w:val="24"/>
        </w:rPr>
        <w:t> Каникулы действуют не дольше двух налоговых периодов:</w:t>
      </w:r>
    </w:p>
    <w:p w:rsidR="00E00341" w:rsidRPr="00E00341" w:rsidRDefault="00E00341" w:rsidP="00E00341">
      <w:pPr>
        <w:jc w:val="both"/>
        <w:rPr>
          <w:rFonts w:ascii="Times New Roman" w:hAnsi="Times New Roman" w:cs="Times New Roman"/>
          <w:sz w:val="24"/>
          <w:szCs w:val="24"/>
        </w:rPr>
      </w:pPr>
      <w:r w:rsidRPr="00E00341">
        <w:rPr>
          <w:rFonts w:ascii="Times New Roman" w:hAnsi="Times New Roman" w:cs="Times New Roman"/>
          <w:sz w:val="24"/>
          <w:szCs w:val="24"/>
        </w:rPr>
        <w:t xml:space="preserve">- для УСН - два календарных года </w:t>
      </w:r>
      <w:proofErr w:type="gramStart"/>
      <w:r w:rsidRPr="00E00341">
        <w:rPr>
          <w:rFonts w:ascii="Times New Roman" w:hAnsi="Times New Roman" w:cs="Times New Roman"/>
          <w:sz w:val="24"/>
          <w:szCs w:val="24"/>
        </w:rPr>
        <w:t>с даты регистрации</w:t>
      </w:r>
      <w:proofErr w:type="gramEnd"/>
      <w:r w:rsidRPr="00E00341">
        <w:rPr>
          <w:rFonts w:ascii="Times New Roman" w:hAnsi="Times New Roman" w:cs="Times New Roman"/>
          <w:sz w:val="24"/>
          <w:szCs w:val="24"/>
        </w:rPr>
        <w:t>, но не позднее 1 января 2027 года.</w:t>
      </w:r>
    </w:p>
    <w:p w:rsidR="00E00341" w:rsidRPr="00E00341" w:rsidRDefault="00E00341" w:rsidP="00E00341">
      <w:pPr>
        <w:jc w:val="both"/>
        <w:rPr>
          <w:rFonts w:ascii="Times New Roman" w:hAnsi="Times New Roman" w:cs="Times New Roman"/>
          <w:sz w:val="24"/>
          <w:szCs w:val="24"/>
        </w:rPr>
      </w:pPr>
      <w:r w:rsidRPr="00E00341">
        <w:rPr>
          <w:rFonts w:ascii="Times New Roman" w:hAnsi="Times New Roman" w:cs="Times New Roman"/>
          <w:sz w:val="24"/>
          <w:szCs w:val="24"/>
        </w:rPr>
        <w:t>- для ПСН - два налоговых периода подряд. При этом патент может быть оформлен на срок от 1 до 12 месяцев. Если предприниматель получал 2 месячных патента, это и будет считаться двумя налоговыми периодами. Также не следует допускать разрыв между патентами, иначе право на льготу теряется.</w:t>
      </w:r>
    </w:p>
    <w:p w:rsidR="00E00341" w:rsidRPr="00E00341" w:rsidRDefault="00E00341" w:rsidP="00E00341">
      <w:pPr>
        <w:jc w:val="both"/>
        <w:rPr>
          <w:rFonts w:ascii="Times New Roman" w:hAnsi="Times New Roman" w:cs="Times New Roman"/>
          <w:sz w:val="24"/>
          <w:szCs w:val="24"/>
        </w:rPr>
      </w:pPr>
      <w:r>
        <w:rPr>
          <w:rFonts w:ascii="Times New Roman" w:hAnsi="Times New Roman" w:cs="Times New Roman"/>
          <w:sz w:val="24"/>
          <w:szCs w:val="24"/>
        </w:rPr>
        <w:t xml:space="preserve">   </w:t>
      </w:r>
      <w:r w:rsidRPr="00E00341">
        <w:rPr>
          <w:rFonts w:ascii="Times New Roman" w:hAnsi="Times New Roman" w:cs="Times New Roman"/>
          <w:sz w:val="24"/>
          <w:szCs w:val="24"/>
        </w:rPr>
        <w:t xml:space="preserve">Льготой могут воспользоваться и ИП, </w:t>
      </w:r>
      <w:proofErr w:type="gramStart"/>
      <w:r w:rsidRPr="00E00341">
        <w:rPr>
          <w:rFonts w:ascii="Times New Roman" w:hAnsi="Times New Roman" w:cs="Times New Roman"/>
          <w:sz w:val="24"/>
          <w:szCs w:val="24"/>
        </w:rPr>
        <w:t>которые</w:t>
      </w:r>
      <w:proofErr w:type="gramEnd"/>
      <w:r w:rsidRPr="00E00341">
        <w:rPr>
          <w:rFonts w:ascii="Times New Roman" w:hAnsi="Times New Roman" w:cs="Times New Roman"/>
          <w:sz w:val="24"/>
          <w:szCs w:val="24"/>
        </w:rPr>
        <w:t xml:space="preserve"> зарегистрировались менее двух лет назад, ведут подходящую деятельность, но применяют другой налоговый режим. Для этого им нужно перейти на ПНС, написав заявление за 10 дней до начала применения патента. Перейти на УСН действующему предпринимателю сразу не получится, только с начала нового периода. Вместе с тем, прежде чем поменять налоговый режим, нужно взвесить все за и против.</w:t>
      </w:r>
    </w:p>
    <w:p w:rsidR="00E00341" w:rsidRPr="00E00341" w:rsidRDefault="00E00341" w:rsidP="00E00341">
      <w:pPr>
        <w:jc w:val="both"/>
        <w:rPr>
          <w:rFonts w:ascii="Times New Roman" w:hAnsi="Times New Roman" w:cs="Times New Roman"/>
          <w:sz w:val="24"/>
          <w:szCs w:val="24"/>
        </w:rPr>
      </w:pPr>
      <w:r>
        <w:rPr>
          <w:rFonts w:ascii="Times New Roman" w:hAnsi="Times New Roman" w:cs="Times New Roman"/>
          <w:sz w:val="24"/>
          <w:szCs w:val="24"/>
        </w:rPr>
        <w:t xml:space="preserve">   </w:t>
      </w:r>
      <w:r w:rsidRPr="00E00341">
        <w:rPr>
          <w:rFonts w:ascii="Times New Roman" w:hAnsi="Times New Roman" w:cs="Times New Roman"/>
          <w:sz w:val="24"/>
          <w:szCs w:val="24"/>
        </w:rPr>
        <w:t>Важно понимать, что каникулы касаются только налога по выбранной системе, но не освобождают от обязательных страховых взносов, а также от уплаты НДФЛ за сотрудников, имущественных и транспортных налогов.</w:t>
      </w:r>
    </w:p>
    <w:p w:rsidR="00E00341" w:rsidRPr="00E00341" w:rsidRDefault="00E00341" w:rsidP="00E00341">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E00341">
        <w:rPr>
          <w:rFonts w:ascii="Times New Roman" w:hAnsi="Times New Roman" w:cs="Times New Roman"/>
          <w:sz w:val="24"/>
          <w:szCs w:val="24"/>
        </w:rPr>
        <w:t>На УСН предприниматель по итогам года подает декларацию в обычные сроки, но указывает нулевую ставку. На ПСН декларация не предусмотрена. Если ИП работает по патенту несколько лет подряд, важно следить, чтобы не было перерывов в применении этого режима.</w:t>
      </w:r>
    </w:p>
    <w:p w:rsidR="00E00341" w:rsidRPr="00E00341" w:rsidRDefault="00E00341" w:rsidP="00E00341">
      <w:pPr>
        <w:jc w:val="both"/>
        <w:rPr>
          <w:rFonts w:ascii="Times New Roman" w:hAnsi="Times New Roman" w:cs="Times New Roman"/>
          <w:sz w:val="24"/>
          <w:szCs w:val="24"/>
        </w:rPr>
      </w:pPr>
      <w:r>
        <w:rPr>
          <w:rFonts w:ascii="Times New Roman" w:hAnsi="Times New Roman" w:cs="Times New Roman"/>
          <w:sz w:val="24"/>
          <w:szCs w:val="24"/>
        </w:rPr>
        <w:t xml:space="preserve">   </w:t>
      </w:r>
      <w:r w:rsidRPr="00E00341">
        <w:rPr>
          <w:rFonts w:ascii="Times New Roman" w:hAnsi="Times New Roman" w:cs="Times New Roman"/>
          <w:sz w:val="24"/>
          <w:szCs w:val="24"/>
        </w:rPr>
        <w:t>Налоговые каникулы позволяют снизить налоговую нагрузку на старте бизнеса. Они предоставляют возможность предпринимателю в первые два года не платить налог по УСН или ПСН, что помогает высвободить средства для развития, соблюдая определенные условия.</w:t>
      </w:r>
    </w:p>
    <w:p w:rsidR="00533AA4" w:rsidRDefault="00533AA4"/>
    <w:sectPr w:rsidR="00533A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0341"/>
    <w:rsid w:val="00533AA4"/>
    <w:rsid w:val="00E003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7293303">
      <w:bodyDiv w:val="1"/>
      <w:marLeft w:val="0"/>
      <w:marRight w:val="0"/>
      <w:marTop w:val="0"/>
      <w:marBottom w:val="0"/>
      <w:divBdr>
        <w:top w:val="none" w:sz="0" w:space="0" w:color="auto"/>
        <w:left w:val="none" w:sz="0" w:space="0" w:color="auto"/>
        <w:bottom w:val="none" w:sz="0" w:space="0" w:color="auto"/>
        <w:right w:val="none" w:sz="0" w:space="0" w:color="auto"/>
      </w:divBdr>
      <w:divsChild>
        <w:div w:id="375203948">
          <w:marLeft w:val="0"/>
          <w:marRight w:val="0"/>
          <w:marTop w:val="0"/>
          <w:marBottom w:val="0"/>
          <w:divBdr>
            <w:top w:val="none" w:sz="0" w:space="0" w:color="auto"/>
            <w:left w:val="none" w:sz="0" w:space="0" w:color="auto"/>
            <w:bottom w:val="none" w:sz="0" w:space="0" w:color="auto"/>
            <w:right w:val="none" w:sz="0" w:space="0" w:color="auto"/>
          </w:divBdr>
        </w:div>
        <w:div w:id="1582981523">
          <w:marLeft w:val="0"/>
          <w:marRight w:val="0"/>
          <w:marTop w:val="450"/>
          <w:marBottom w:val="0"/>
          <w:divBdr>
            <w:top w:val="none" w:sz="0" w:space="0" w:color="auto"/>
            <w:left w:val="none" w:sz="0" w:space="0" w:color="auto"/>
            <w:bottom w:val="none" w:sz="0" w:space="0" w:color="auto"/>
            <w:right w:val="none" w:sz="0" w:space="0" w:color="auto"/>
          </w:divBdr>
          <w:divsChild>
            <w:div w:id="392385988">
              <w:marLeft w:val="0"/>
              <w:marRight w:val="0"/>
              <w:marTop w:val="0"/>
              <w:marBottom w:val="0"/>
              <w:divBdr>
                <w:top w:val="none" w:sz="0" w:space="0" w:color="auto"/>
                <w:left w:val="none" w:sz="0" w:space="0" w:color="auto"/>
                <w:bottom w:val="none" w:sz="0" w:space="0" w:color="auto"/>
                <w:right w:val="none" w:sz="0" w:space="0" w:color="auto"/>
              </w:divBdr>
              <w:divsChild>
                <w:div w:id="781648206">
                  <w:marLeft w:val="0"/>
                  <w:marRight w:val="0"/>
                  <w:marTop w:val="225"/>
                  <w:marBottom w:val="0"/>
                  <w:divBdr>
                    <w:top w:val="none" w:sz="0" w:space="0" w:color="auto"/>
                    <w:left w:val="none" w:sz="0" w:space="0" w:color="auto"/>
                    <w:bottom w:val="none" w:sz="0" w:space="0" w:color="auto"/>
                    <w:right w:val="none" w:sz="0" w:space="0" w:color="auto"/>
                  </w:divBdr>
                  <w:divsChild>
                    <w:div w:id="687558159">
                      <w:marLeft w:val="0"/>
                      <w:marRight w:val="0"/>
                      <w:marTop w:val="0"/>
                      <w:marBottom w:val="0"/>
                      <w:divBdr>
                        <w:top w:val="none" w:sz="0" w:space="0" w:color="auto"/>
                        <w:left w:val="none" w:sz="0" w:space="0" w:color="auto"/>
                        <w:bottom w:val="none" w:sz="0" w:space="0" w:color="auto"/>
                        <w:right w:val="none" w:sz="0" w:space="0" w:color="auto"/>
                      </w:divBdr>
                      <w:divsChild>
                        <w:div w:id="100073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446</Words>
  <Characters>2543</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Expert</dc:creator>
  <cp:lastModifiedBy>Expert</cp:lastModifiedBy>
  <cp:revision>1</cp:revision>
  <dcterms:created xsi:type="dcterms:W3CDTF">2025-10-16T07:24:00Z</dcterms:created>
  <dcterms:modified xsi:type="dcterms:W3CDTF">2025-10-16T07:26:00Z</dcterms:modified>
</cp:coreProperties>
</file>