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Д М И Н И С Т Р А Ц И Я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ЗУЕВКА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НЕФТЕГОРСКИЙ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САМАРСКОЙ ОБЛАСТИ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__________________________________________________________________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18.09.2020 г.                                                                                                                     № 78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 Порядок осуществления полномочий по внутреннему муниципальному финансовому контролю в сельском поселении Зуевка муниципального района Нефтегорский Самарской области», утвержденный постановлением Администрации сельского поселения Зуевка муниципального района Нефтегорский Самарской области от 20.12.2017 № 96 (в редакции от 30.09.2019 № 89)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целях приведения в соответствие с ч.ч. 5, 5.1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(в редакции Федерального закона от 01.05.2020 № 71-ФЗ), </w:t>
      </w: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 сельского поселения Зуевка муниципального района Нефтегорский Самарской области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 :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     Внести следующие изменения в </w:t>
      </w:r>
      <w:r w:rsidRPr="0060176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Порядок осуществления полномочий по внутреннему муниципальному финансовому контролю в сельском поселении Зуевка муниципального района Нефтегорский Самарской области</w:t>
      </w: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утвержденный постановлением Администрации сельского поселения Зуевка муниципального района Нефтегорский Самарской области от 20.12.2017 № 96 (в редакции от 30.09.2019 № 89):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                подпункт 1.6.1 пункта 1.6. изложить в следующей редакции: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«1.6.1. полномочия по внутреннему муниципальному финансовому контролю в сфере бюджетных правоотношений: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    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бухгалтерской (финансовой) отчетности;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                        контроль за соблюдением положений правовых актов, обуславливающих публичные нормативные обязательства и обязательства по иным выплата физическим лицам из бюджета поселения, а также за соблюдением условий договоров (соглашений) о предоставлении средств из бюджета, государственных (муниципальных) контрактов;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     контроль за соблюдением условий договоров (соглашений), заключенных в целях исполнения договоров (соглашений) о предоставлении средств из бюджета, условий договоров (соглашений), заключенных в целях исполнения государственных (муниципальных) контрактов;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     контроль за достоверностью отчетов о результатах предоставления и(или) использования бюджетных средств, в том числе отчетов о реализации муниципальных программ, отчетов об исполнении муниципальных заданий , отчетов о достижении значений показателей результативности предоставления средств из бюджета;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     контроль за не превышением объема финансового обеспечения, включенного в планы-графики, над объемом финансового обеспечения для осуществления закупок, утвержденным и доведенным до заказчика;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     контроль за соответствием информации об идентификационных кодах закупок и не превышением объема финансового обеспечения для осуществления данных закупок, содержащихся в предусмотренных Федеральным законом информации и документах, не подлежащих в соответствии с настоящим Федеральным законом </w:t>
      </w: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05.04.2013 № 44-ФЗ «О контрактной системе в сфере закупок товаров, работ, услуг для обеспечения государственных и муниципальных нужд» </w:t>
      </w: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формированию и размещению в единой информационной системе в сфере закупок».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                подпункт 1.6.2. пункт 1.6. изложить в следующей редакции: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«Федеральный орган исполнительной власти, определенный Правительством Российской Федерации в соответствии с </w:t>
      </w:r>
      <w:hyperlink r:id="rId5" w:anchor="dst351" w:history="1">
        <w:r w:rsidRPr="00601766">
          <w:rPr>
            <w:rFonts w:ascii="Times New Roman" w:eastAsia="Times New Roman" w:hAnsi="Times New Roman" w:cs="Times New Roman"/>
            <w:color w:val="0263B2"/>
            <w:sz w:val="21"/>
            <w:szCs w:val="21"/>
            <w:u w:val="single"/>
            <w:lang w:eastAsia="ru-RU"/>
          </w:rPr>
          <w:t>частью 6 статьи 4</w:t>
        </w:r>
      </w:hyperlink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 </w:t>
      </w: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05.04.2013 № 44-ФЗ «О контрактной системе в сфере закупок товаров, работ, услуг для обеспечения государственных и муниципальных нужд» </w:t>
      </w: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осуществляется с использованием единой информационной системы в сфере закупок контроль за соответствием информации об идентификационных кодах закупок и не превышением объема финансового обеспечения для осуществления данных закупок, содержащихся в: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     извещениях об осуществлении закупок, информации, содержащейся в планах-графиках;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     протоколах определения поставщиков (подрядчиков, исполнителей), информации, содержащейся в извещениях об осуществлении закупок;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                        условиях проектов контрактов, направляемых в соответствии с настоящим Федеральным законом с использованием единой информационной системы участникам закупок, с которыми заключаются контракты, информации, содержащейся в протоколах определения поставщиков (подрядчиков, исполнителей).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     Опубликовать настоящее Постановление на официальном Интернет-сайте Администрации сельского поселения admzuevka.ru и в периодическом издании «Зуевская весточка».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     Настоящее постановление вступает в силу со дня его официального опубликования.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     Контроль за исполнением Постановления оставляю за собой.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01766" w:rsidRPr="00601766" w:rsidRDefault="00601766" w:rsidP="0060176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0176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3987"/>
      </w:tblGrid>
      <w:tr w:rsidR="00601766" w:rsidRPr="00601766" w:rsidTr="00601766">
        <w:tc>
          <w:tcPr>
            <w:tcW w:w="0" w:type="auto"/>
            <w:shd w:val="clear" w:color="auto" w:fill="FFFFFF"/>
            <w:vAlign w:val="center"/>
            <w:hideMark/>
          </w:tcPr>
          <w:p w:rsidR="00601766" w:rsidRPr="00601766" w:rsidRDefault="00601766" w:rsidP="00601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17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</w:t>
            </w:r>
          </w:p>
          <w:p w:rsidR="00601766" w:rsidRPr="00601766" w:rsidRDefault="00601766" w:rsidP="00601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17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сельского поселения Зуевка</w:t>
            </w:r>
          </w:p>
          <w:p w:rsidR="00601766" w:rsidRPr="00601766" w:rsidRDefault="00601766" w:rsidP="00601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17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01766" w:rsidRPr="00601766" w:rsidRDefault="00601766" w:rsidP="00601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17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:rsidR="00601766" w:rsidRPr="00601766" w:rsidRDefault="00601766" w:rsidP="00601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17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                                   М.А. Решетов</w:t>
            </w:r>
          </w:p>
          <w:p w:rsidR="00601766" w:rsidRPr="00601766" w:rsidRDefault="00601766" w:rsidP="0060176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0176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:rsidR="00BE754E" w:rsidRPr="00E962CF" w:rsidRDefault="00BE754E" w:rsidP="00E962CF">
      <w:bookmarkStart w:id="0" w:name="_GoBack"/>
      <w:bookmarkEnd w:id="0"/>
    </w:p>
    <w:sectPr w:rsidR="00BE754E" w:rsidRPr="00E9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3E74"/>
    <w:multiLevelType w:val="multilevel"/>
    <w:tmpl w:val="6F1A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3330C6"/>
    <w:multiLevelType w:val="multilevel"/>
    <w:tmpl w:val="BFBE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9559FD"/>
    <w:multiLevelType w:val="multilevel"/>
    <w:tmpl w:val="EC589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92335"/>
    <w:multiLevelType w:val="multilevel"/>
    <w:tmpl w:val="B7409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76"/>
    <w:rsid w:val="0001383A"/>
    <w:rsid w:val="00060945"/>
    <w:rsid w:val="000D3688"/>
    <w:rsid w:val="000D4E03"/>
    <w:rsid w:val="001A634F"/>
    <w:rsid w:val="0022210C"/>
    <w:rsid w:val="00232B56"/>
    <w:rsid w:val="002349CE"/>
    <w:rsid w:val="00245CCC"/>
    <w:rsid w:val="00264735"/>
    <w:rsid w:val="002814B7"/>
    <w:rsid w:val="00291B52"/>
    <w:rsid w:val="00293A65"/>
    <w:rsid w:val="002B57D5"/>
    <w:rsid w:val="002D3221"/>
    <w:rsid w:val="002D47DA"/>
    <w:rsid w:val="002E4878"/>
    <w:rsid w:val="0037148F"/>
    <w:rsid w:val="00420312"/>
    <w:rsid w:val="00424302"/>
    <w:rsid w:val="00442831"/>
    <w:rsid w:val="00483A76"/>
    <w:rsid w:val="00500508"/>
    <w:rsid w:val="00535389"/>
    <w:rsid w:val="005F6F7F"/>
    <w:rsid w:val="00601766"/>
    <w:rsid w:val="006022CD"/>
    <w:rsid w:val="006102C4"/>
    <w:rsid w:val="00654512"/>
    <w:rsid w:val="00680522"/>
    <w:rsid w:val="006A04B5"/>
    <w:rsid w:val="006B3A13"/>
    <w:rsid w:val="00777788"/>
    <w:rsid w:val="007A0198"/>
    <w:rsid w:val="008F47DF"/>
    <w:rsid w:val="00945B70"/>
    <w:rsid w:val="009C1D46"/>
    <w:rsid w:val="009D3453"/>
    <w:rsid w:val="00A03DCF"/>
    <w:rsid w:val="00A66A08"/>
    <w:rsid w:val="00AF5523"/>
    <w:rsid w:val="00B22058"/>
    <w:rsid w:val="00B274C1"/>
    <w:rsid w:val="00B5023F"/>
    <w:rsid w:val="00B61BE1"/>
    <w:rsid w:val="00B679F3"/>
    <w:rsid w:val="00BE754E"/>
    <w:rsid w:val="00CA420F"/>
    <w:rsid w:val="00CD13E3"/>
    <w:rsid w:val="00D041B9"/>
    <w:rsid w:val="00D161D8"/>
    <w:rsid w:val="00DA1C59"/>
    <w:rsid w:val="00DA48AE"/>
    <w:rsid w:val="00E476B9"/>
    <w:rsid w:val="00E618F8"/>
    <w:rsid w:val="00E92C8A"/>
    <w:rsid w:val="00E95813"/>
    <w:rsid w:val="00E959AE"/>
    <w:rsid w:val="00E962CF"/>
    <w:rsid w:val="00EE6CE2"/>
    <w:rsid w:val="00F7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636C7-1066-43A4-ADC5-A9B9619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3DCF"/>
    <w:rPr>
      <w:color w:val="0000FF"/>
      <w:u w:val="single"/>
    </w:rPr>
  </w:style>
  <w:style w:type="character" w:styleId="a5">
    <w:name w:val="Strong"/>
    <w:basedOn w:val="a0"/>
    <w:uiPriority w:val="22"/>
    <w:qFormat/>
    <w:rsid w:val="000D36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51490/2f348a222a65dde36e5d9cdfd5656c3eea6f1cc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2021-01-15T09:50:00Z</dcterms:created>
  <dcterms:modified xsi:type="dcterms:W3CDTF">2021-01-17T15:56:00Z</dcterms:modified>
</cp:coreProperties>
</file>