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534" w:rsidRPr="00366534" w:rsidRDefault="00366534" w:rsidP="003665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534">
        <w:rPr>
          <w:rFonts w:ascii="Times New Roman" w:hAnsi="Times New Roman" w:cs="Times New Roman"/>
          <w:b/>
          <w:sz w:val="24"/>
          <w:szCs w:val="24"/>
        </w:rPr>
        <w:t>Сервис по отправке через ЛК ИП декларации 3-НДФЛ запущен в промышленную эксплуатацию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В промышленную эксплуатацию запущен сервис по отправке деклараций 3-НДФЛ через </w:t>
      </w:r>
      <w:hyperlink r:id="rId5" w:anchor="/login" w:tgtFrame="_blank" w:history="1">
        <w:r w:rsidRPr="00366534">
          <w:rPr>
            <w:rStyle w:val="a3"/>
            <w:rFonts w:ascii="Times New Roman" w:hAnsi="Times New Roman" w:cs="Times New Roman"/>
            <w:sz w:val="24"/>
            <w:szCs w:val="24"/>
          </w:rPr>
          <w:t>Личный кабинет индивидуального предпринимателя</w:t>
        </w:r>
      </w:hyperlink>
      <w:r w:rsidRPr="00366534">
        <w:rPr>
          <w:rFonts w:ascii="Times New Roman" w:hAnsi="Times New Roman" w:cs="Times New Roman"/>
          <w:sz w:val="24"/>
          <w:szCs w:val="24"/>
        </w:rPr>
        <w:t>, который работал в тестовом режиме с апреля.</w:t>
      </w:r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До указанной доработки ИП могли сдать декларации 3-НДФЛ только в налоговом органе по месту своего учета лично, направить по почте или телекоммуникационным каналам связи, а также подать через многофункциональный центр (при наличии такой услуги в МФЦ).</w:t>
      </w:r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Пользователи оценили новую возможность и направили более 500 деклараций. Декларации, направленные через ЛК ИП, рассматриваются налоговым органом в общем порядке, так же, как и полученные по другим каналам.</w:t>
      </w:r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Возможность отчитаться онлайн существенно экономит время пользователей. Заполнить и направить декларацию можно в ЛК ИП в разделе «Жизненные ситуации-3-НДФЛ».</w:t>
      </w:r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В мобильном приложении «Личный кабинет индивидуального предпринимателя» доступна функция отслеживания статуса поданной декларации.</w:t>
      </w:r>
    </w:p>
    <w:p w:rsid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66534">
        <w:rPr>
          <w:rFonts w:ascii="Times New Roman" w:hAnsi="Times New Roman" w:cs="Times New Roman"/>
          <w:sz w:val="24"/>
          <w:szCs w:val="24"/>
        </w:rPr>
        <w:t>Декларацию также можно заполнить в программе «</w:t>
      </w:r>
      <w:hyperlink r:id="rId6" w:tgtFrame="_blank" w:history="1">
        <w:r w:rsidRPr="00366534">
          <w:rPr>
            <w:rStyle w:val="a3"/>
            <w:rFonts w:ascii="Times New Roman" w:hAnsi="Times New Roman" w:cs="Times New Roman"/>
            <w:sz w:val="24"/>
            <w:szCs w:val="24"/>
          </w:rPr>
          <w:t>Декларация</w:t>
        </w:r>
      </w:hyperlink>
      <w:r w:rsidRPr="00366534">
        <w:rPr>
          <w:rFonts w:ascii="Times New Roman" w:hAnsi="Times New Roman" w:cs="Times New Roman"/>
          <w:sz w:val="24"/>
          <w:szCs w:val="24"/>
        </w:rPr>
        <w:t>», после чего необходимо подписать квалифицированной электронной подписью и отправить файл .XML через ЛК ИП. Узнать, как получить КЭП, можно</w:t>
      </w:r>
      <w:r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7" w:history="1">
        <w:r w:rsidRPr="00083F40">
          <w:rPr>
            <w:rStyle w:val="a3"/>
            <w:rFonts w:ascii="Times New Roman" w:hAnsi="Times New Roman" w:cs="Times New Roman"/>
            <w:sz w:val="24"/>
            <w:szCs w:val="24"/>
          </w:rPr>
          <w:t>https://www.nalog.gov.ru/rn77/related_activities/ucfns/</w:t>
        </w:r>
      </w:hyperlink>
    </w:p>
    <w:p w:rsidR="00366534" w:rsidRPr="00366534" w:rsidRDefault="00366534" w:rsidP="00366534">
      <w:pPr>
        <w:spacing w:line="360" w:lineRule="auto"/>
        <w:ind w:left="-227"/>
        <w:jc w:val="both"/>
        <w:rPr>
          <w:rFonts w:ascii="Times New Roman" w:hAnsi="Times New Roman" w:cs="Times New Roman"/>
          <w:sz w:val="24"/>
          <w:szCs w:val="24"/>
        </w:rPr>
      </w:pPr>
    </w:p>
    <w:p w:rsidR="00194FFB" w:rsidRDefault="00194FFB"/>
    <w:sectPr w:rsidR="0019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534"/>
    <w:rsid w:val="00194FFB"/>
    <w:rsid w:val="003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53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665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53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665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related_activities/ucfn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program/5961249/" TargetMode="External"/><Relationship Id="rId5" Type="http://schemas.openxmlformats.org/officeDocument/2006/relationships/hyperlink" Target="https://lkip2.nalog.ru/l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2025-07-10T10:15:00Z</dcterms:created>
  <dcterms:modified xsi:type="dcterms:W3CDTF">2025-07-10T10:18:00Z</dcterms:modified>
</cp:coreProperties>
</file>