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42E03" w14:textId="77777777" w:rsidR="0077481E" w:rsidRPr="0077481E" w:rsidRDefault="0077481E" w:rsidP="0077481E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7481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03261118" w14:textId="77777777" w:rsidR="0077481E" w:rsidRPr="0077481E" w:rsidRDefault="0077481E" w:rsidP="0077481E">
      <w:pPr>
        <w:spacing w:after="0" w:line="240" w:lineRule="auto"/>
        <w:outlineLvl w:val="0"/>
        <w:rPr>
          <w:rFonts w:ascii="Times New Roman" w:hAnsi="Times New Roman"/>
          <w:b/>
          <w:sz w:val="24"/>
          <w:szCs w:val="20"/>
        </w:rPr>
      </w:pPr>
      <w:r w:rsidRPr="0077481E">
        <w:rPr>
          <w:rFonts w:ascii="Times New Roman" w:hAnsi="Times New Roman"/>
          <w:b/>
          <w:color w:val="000000"/>
          <w:sz w:val="24"/>
          <w:szCs w:val="20"/>
        </w:rPr>
        <w:t xml:space="preserve">                                                 </w:t>
      </w:r>
      <w:r w:rsidRPr="0077481E">
        <w:rPr>
          <w:rFonts w:ascii="Times New Roman" w:hAnsi="Times New Roman"/>
          <w:b/>
          <w:sz w:val="24"/>
          <w:szCs w:val="20"/>
        </w:rPr>
        <w:t>А Д М И Н И С Т Р А Ц И Я</w:t>
      </w:r>
    </w:p>
    <w:p w14:paraId="666A7DB0" w14:textId="0430D27B" w:rsidR="0077481E" w:rsidRPr="0077481E" w:rsidRDefault="0077481E" w:rsidP="0077481E">
      <w:pPr>
        <w:tabs>
          <w:tab w:val="left" w:pos="783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0"/>
        </w:rPr>
      </w:pPr>
      <w:r w:rsidRPr="0077481E">
        <w:rPr>
          <w:rFonts w:ascii="Times New Roman" w:hAnsi="Times New Roman"/>
          <w:b/>
          <w:sz w:val="24"/>
          <w:szCs w:val="20"/>
        </w:rPr>
        <w:t xml:space="preserve">                                       СЕЛЬСКОГО ПОСЕЛЕНИЯ  ЗУЕВКА</w:t>
      </w:r>
      <w:r>
        <w:rPr>
          <w:rFonts w:ascii="Times New Roman" w:hAnsi="Times New Roman"/>
          <w:b/>
          <w:sz w:val="24"/>
          <w:szCs w:val="20"/>
        </w:rPr>
        <w:tab/>
      </w:r>
      <w:r w:rsidR="00944ACF">
        <w:rPr>
          <w:rFonts w:ascii="Times New Roman" w:hAnsi="Times New Roman"/>
          <w:b/>
          <w:sz w:val="24"/>
          <w:szCs w:val="20"/>
        </w:rPr>
        <w:t xml:space="preserve"> </w:t>
      </w:r>
    </w:p>
    <w:p w14:paraId="1E64BD15" w14:textId="77777777" w:rsidR="0077481E" w:rsidRPr="0077481E" w:rsidRDefault="0077481E" w:rsidP="0077481E">
      <w:pPr>
        <w:spacing w:after="0" w:line="240" w:lineRule="auto"/>
        <w:outlineLvl w:val="0"/>
        <w:rPr>
          <w:rFonts w:ascii="Times New Roman" w:hAnsi="Times New Roman"/>
          <w:b/>
          <w:sz w:val="24"/>
          <w:szCs w:val="20"/>
        </w:rPr>
      </w:pPr>
      <w:r w:rsidRPr="0077481E">
        <w:rPr>
          <w:rFonts w:ascii="Times New Roman" w:hAnsi="Times New Roman"/>
          <w:b/>
          <w:sz w:val="24"/>
          <w:szCs w:val="20"/>
        </w:rPr>
        <w:t xml:space="preserve">                              МУНИЦИПАЛЬНОГО РАЙОНА НЕФТЕГОРСКИЙ</w:t>
      </w:r>
    </w:p>
    <w:p w14:paraId="19B68794" w14:textId="77777777" w:rsidR="0077481E" w:rsidRPr="0077481E" w:rsidRDefault="0077481E" w:rsidP="0077481E">
      <w:pPr>
        <w:spacing w:after="0" w:line="240" w:lineRule="auto"/>
        <w:outlineLvl w:val="0"/>
        <w:rPr>
          <w:rFonts w:ascii="Times New Roman" w:hAnsi="Times New Roman"/>
          <w:b/>
          <w:sz w:val="24"/>
          <w:szCs w:val="20"/>
        </w:rPr>
      </w:pPr>
      <w:r w:rsidRPr="0077481E">
        <w:rPr>
          <w:rFonts w:ascii="Times New Roman" w:hAnsi="Times New Roman"/>
          <w:b/>
          <w:sz w:val="24"/>
          <w:szCs w:val="20"/>
        </w:rPr>
        <w:t xml:space="preserve">                                                  САМАРСКОЙ  ОБЛАСТИ            </w:t>
      </w:r>
    </w:p>
    <w:p w14:paraId="0A7BEE0B" w14:textId="77777777" w:rsidR="0077481E" w:rsidRPr="0077481E" w:rsidRDefault="0077481E" w:rsidP="0077481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77481E">
        <w:rPr>
          <w:rFonts w:ascii="Times New Roman" w:hAnsi="Times New Roman"/>
          <w:b/>
          <w:sz w:val="24"/>
          <w:szCs w:val="20"/>
        </w:rPr>
        <w:t>_____________________________________________________________________________</w:t>
      </w:r>
    </w:p>
    <w:p w14:paraId="4F67D517" w14:textId="77777777" w:rsidR="0077481E" w:rsidRPr="0077481E" w:rsidRDefault="0077481E" w:rsidP="0077481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5D66BCEE" w14:textId="77777777" w:rsidR="0077481E" w:rsidRPr="0077481E" w:rsidRDefault="0077481E" w:rsidP="007748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481E">
        <w:rPr>
          <w:rFonts w:ascii="Times New Roman" w:hAnsi="Times New Roman"/>
          <w:sz w:val="24"/>
          <w:szCs w:val="20"/>
        </w:rPr>
        <w:t xml:space="preserve">                                               </w:t>
      </w:r>
    </w:p>
    <w:p w14:paraId="496ACDAD" w14:textId="0DED1B28" w:rsidR="0077481E" w:rsidRDefault="0077481E" w:rsidP="0077481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77481E">
        <w:rPr>
          <w:rFonts w:ascii="Times New Roman" w:hAnsi="Times New Roman"/>
          <w:b/>
          <w:sz w:val="32"/>
          <w:szCs w:val="32"/>
        </w:rPr>
        <w:t>ПОСТАНОВЛЕНИЕ</w:t>
      </w:r>
    </w:p>
    <w:p w14:paraId="5C378C05" w14:textId="77777777" w:rsidR="00944ACF" w:rsidRPr="0077481E" w:rsidRDefault="00944ACF" w:rsidP="0077481E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</w:p>
    <w:p w14:paraId="2161502C" w14:textId="0A41808B" w:rsidR="0077481E" w:rsidRPr="0077481E" w:rsidRDefault="0077481E" w:rsidP="0077481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77481E">
        <w:rPr>
          <w:rFonts w:ascii="Times New Roman" w:hAnsi="Times New Roman"/>
          <w:b/>
          <w:sz w:val="24"/>
          <w:szCs w:val="24"/>
        </w:rPr>
        <w:t xml:space="preserve">т </w:t>
      </w:r>
      <w:r w:rsidR="00944ACF">
        <w:rPr>
          <w:rFonts w:ascii="Times New Roman" w:hAnsi="Times New Roman"/>
          <w:b/>
          <w:sz w:val="24"/>
          <w:szCs w:val="24"/>
        </w:rPr>
        <w:t>21.12.2023 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7481E">
        <w:rPr>
          <w:rFonts w:ascii="Times New Roman" w:hAnsi="Times New Roman"/>
          <w:b/>
          <w:sz w:val="24"/>
          <w:szCs w:val="24"/>
        </w:rPr>
        <w:t xml:space="preserve"> </w:t>
      </w:r>
      <w:r w:rsidR="00944AC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77481E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44ACF">
        <w:rPr>
          <w:rFonts w:ascii="Times New Roman" w:hAnsi="Times New Roman"/>
          <w:b/>
          <w:sz w:val="24"/>
          <w:szCs w:val="24"/>
        </w:rPr>
        <w:t>153</w:t>
      </w:r>
    </w:p>
    <w:p w14:paraId="2D4D7829" w14:textId="77777777" w:rsidR="0077481E" w:rsidRPr="0077481E" w:rsidRDefault="0077481E" w:rsidP="0077481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0077E03" w14:textId="77777777" w:rsidR="0077481E" w:rsidRPr="0077481E" w:rsidRDefault="0077481E" w:rsidP="007748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481E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«Комплексное развитие сельских территорий в сельском поселении </w:t>
      </w:r>
      <w:r>
        <w:rPr>
          <w:rFonts w:ascii="Times New Roman" w:hAnsi="Times New Roman"/>
          <w:b/>
          <w:sz w:val="24"/>
          <w:szCs w:val="24"/>
        </w:rPr>
        <w:t>Зуевка</w:t>
      </w:r>
      <w:r w:rsidRPr="0077481E">
        <w:rPr>
          <w:rFonts w:ascii="Times New Roman" w:hAnsi="Times New Roman"/>
          <w:b/>
          <w:sz w:val="24"/>
          <w:szCs w:val="24"/>
        </w:rPr>
        <w:t xml:space="preserve"> муниципального района Нефтегорский Самарской области 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77481E"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</w:rPr>
        <w:t>6</w:t>
      </w:r>
      <w:r w:rsidRPr="0077481E">
        <w:rPr>
          <w:rFonts w:ascii="Times New Roman" w:hAnsi="Times New Roman"/>
          <w:b/>
          <w:sz w:val="24"/>
          <w:szCs w:val="24"/>
        </w:rPr>
        <w:t xml:space="preserve"> года»</w:t>
      </w:r>
    </w:p>
    <w:p w14:paraId="0A79E6A6" w14:textId="77777777" w:rsidR="0077481E" w:rsidRPr="0077481E" w:rsidRDefault="0077481E" w:rsidP="0077481E">
      <w:pPr>
        <w:jc w:val="both"/>
        <w:rPr>
          <w:rFonts w:ascii="Times New Roman" w:hAnsi="Times New Roman"/>
          <w:sz w:val="24"/>
          <w:szCs w:val="24"/>
        </w:rPr>
      </w:pPr>
    </w:p>
    <w:p w14:paraId="01923292" w14:textId="784DAC43" w:rsidR="0077481E" w:rsidRPr="0077481E" w:rsidRDefault="0077481E" w:rsidP="0077481E">
      <w:pPr>
        <w:jc w:val="both"/>
        <w:rPr>
          <w:rFonts w:ascii="Times New Roman" w:hAnsi="Times New Roman"/>
          <w:sz w:val="24"/>
          <w:szCs w:val="24"/>
        </w:rPr>
      </w:pPr>
      <w:r w:rsidRPr="0077481E">
        <w:rPr>
          <w:rFonts w:ascii="Times New Roman" w:hAnsi="Times New Roman"/>
          <w:sz w:val="24"/>
          <w:szCs w:val="24"/>
        </w:rPr>
        <w:tab/>
      </w:r>
      <w:r w:rsidRPr="0077481E">
        <w:rPr>
          <w:rFonts w:ascii="Times New Roman" w:eastAsia="Calibri" w:hAnsi="Times New Roman"/>
          <w:sz w:val="24"/>
          <w:szCs w:val="24"/>
          <w:lang w:eastAsia="en-US"/>
        </w:rPr>
        <w:t xml:space="preserve">В целях обеспечения устойчивого развития территории сельского поселения </w:t>
      </w:r>
      <w:r w:rsidR="00944ACF">
        <w:rPr>
          <w:rFonts w:ascii="Times New Roman" w:eastAsia="Calibri" w:hAnsi="Times New Roman"/>
          <w:sz w:val="24"/>
          <w:szCs w:val="24"/>
          <w:lang w:eastAsia="en-US"/>
        </w:rPr>
        <w:t>Зуевка</w:t>
      </w:r>
      <w:r w:rsidRPr="0077481E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района Нефтегорский Самарской области, решения задач по повышению уровня и качества жизни населения, 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</w:t>
      </w:r>
      <w:r w:rsidRPr="007748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руководствуясь </w:t>
      </w:r>
      <w:r w:rsidRPr="0077481E">
        <w:rPr>
          <w:rFonts w:ascii="Times New Roman" w:hAnsi="Times New Roman"/>
          <w:sz w:val="24"/>
          <w:szCs w:val="24"/>
        </w:rPr>
        <w:t xml:space="preserve">нормативными положениями Устава сельского поселения </w:t>
      </w:r>
      <w:r>
        <w:rPr>
          <w:rFonts w:ascii="Times New Roman" w:hAnsi="Times New Roman"/>
          <w:sz w:val="24"/>
          <w:szCs w:val="24"/>
        </w:rPr>
        <w:t>Зуевка</w:t>
      </w:r>
      <w:r w:rsidRPr="0077481E">
        <w:rPr>
          <w:rFonts w:ascii="Times New Roman" w:hAnsi="Times New Roman"/>
          <w:sz w:val="24"/>
          <w:szCs w:val="24"/>
        </w:rPr>
        <w:t xml:space="preserve"> муниципального района Нефтегорский Самарской области, администрация сельского поселения </w:t>
      </w:r>
      <w:r>
        <w:rPr>
          <w:rFonts w:ascii="Times New Roman" w:hAnsi="Times New Roman"/>
          <w:sz w:val="24"/>
          <w:szCs w:val="24"/>
        </w:rPr>
        <w:t>Зуевка</w:t>
      </w:r>
      <w:r w:rsidRPr="0077481E">
        <w:rPr>
          <w:rFonts w:ascii="Times New Roman" w:hAnsi="Times New Roman"/>
          <w:sz w:val="24"/>
          <w:szCs w:val="24"/>
        </w:rPr>
        <w:t>,</w:t>
      </w:r>
    </w:p>
    <w:p w14:paraId="60AAAA5C" w14:textId="77777777" w:rsidR="0077481E" w:rsidRPr="0077481E" w:rsidRDefault="0077481E" w:rsidP="0077481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7481E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14:paraId="0E56626B" w14:textId="77777777" w:rsidR="0077481E" w:rsidRPr="0077481E" w:rsidRDefault="0077481E" w:rsidP="0077481E">
      <w:pPr>
        <w:pStyle w:val="11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7481E">
        <w:rPr>
          <w:rFonts w:ascii="Times New Roman" w:hAnsi="Times New Roman"/>
          <w:sz w:val="24"/>
          <w:szCs w:val="24"/>
        </w:rPr>
        <w:t>Утвердить муниципальную Программу</w:t>
      </w:r>
      <w:r w:rsidRPr="0077481E">
        <w:rPr>
          <w:rFonts w:ascii="Times New Roman" w:hAnsi="Times New Roman"/>
          <w:b/>
          <w:sz w:val="24"/>
          <w:szCs w:val="24"/>
        </w:rPr>
        <w:t xml:space="preserve"> </w:t>
      </w:r>
      <w:r w:rsidRPr="0077481E">
        <w:rPr>
          <w:rFonts w:ascii="Times New Roman" w:hAnsi="Times New Roman"/>
          <w:sz w:val="24"/>
          <w:szCs w:val="24"/>
        </w:rPr>
        <w:t xml:space="preserve">«Комплексное развитие сельских территорий в сельском поселении </w:t>
      </w:r>
      <w:r>
        <w:rPr>
          <w:rFonts w:ascii="Times New Roman" w:hAnsi="Times New Roman"/>
          <w:sz w:val="24"/>
          <w:szCs w:val="24"/>
        </w:rPr>
        <w:t>Зуевка</w:t>
      </w:r>
      <w:r w:rsidRPr="0077481E">
        <w:rPr>
          <w:rFonts w:ascii="Times New Roman" w:hAnsi="Times New Roman"/>
          <w:sz w:val="24"/>
          <w:szCs w:val="24"/>
        </w:rPr>
        <w:t xml:space="preserve"> муниципального района Нефтегорский Самарской области на 202</w:t>
      </w:r>
      <w:r>
        <w:rPr>
          <w:rFonts w:ascii="Times New Roman" w:hAnsi="Times New Roman"/>
          <w:sz w:val="24"/>
          <w:szCs w:val="24"/>
        </w:rPr>
        <w:t>4</w:t>
      </w:r>
      <w:r w:rsidRPr="0077481E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6</w:t>
      </w:r>
      <w:r w:rsidRPr="0077481E">
        <w:rPr>
          <w:rFonts w:ascii="Times New Roman" w:hAnsi="Times New Roman"/>
          <w:sz w:val="24"/>
          <w:szCs w:val="24"/>
        </w:rPr>
        <w:t xml:space="preserve"> года»</w:t>
      </w:r>
      <w:r w:rsidRPr="0077481E">
        <w:rPr>
          <w:rFonts w:ascii="Times New Roman" w:hAnsi="Times New Roman"/>
          <w:b/>
          <w:sz w:val="24"/>
          <w:szCs w:val="24"/>
        </w:rPr>
        <w:t>.</w:t>
      </w:r>
    </w:p>
    <w:p w14:paraId="230A5D64" w14:textId="77777777" w:rsidR="0077481E" w:rsidRPr="0077481E" w:rsidRDefault="0077481E" w:rsidP="0077481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7481E">
        <w:rPr>
          <w:rFonts w:ascii="Times New Roman" w:hAnsi="Times New Roman"/>
          <w:sz w:val="24"/>
          <w:szCs w:val="24"/>
        </w:rPr>
        <w:t>Опубликовать настоящее постановления в газете «</w:t>
      </w:r>
      <w:r>
        <w:rPr>
          <w:rFonts w:ascii="Times New Roman" w:hAnsi="Times New Roman"/>
          <w:sz w:val="24"/>
          <w:szCs w:val="24"/>
        </w:rPr>
        <w:t>Зуевская весточка</w:t>
      </w:r>
      <w:r w:rsidRPr="0077481E">
        <w:rPr>
          <w:rFonts w:ascii="Times New Roman" w:hAnsi="Times New Roman"/>
          <w:sz w:val="24"/>
          <w:szCs w:val="24"/>
        </w:rPr>
        <w:t>» и на официальном сайте сельского поселения в сети «Интернет».</w:t>
      </w:r>
    </w:p>
    <w:p w14:paraId="5FAD99D8" w14:textId="77777777" w:rsidR="0077481E" w:rsidRPr="0077481E" w:rsidRDefault="0077481E" w:rsidP="0077481E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77481E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21F3EF7A" w14:textId="77777777" w:rsidR="0077481E" w:rsidRPr="0077481E" w:rsidRDefault="0077481E" w:rsidP="0077481E">
      <w:pPr>
        <w:jc w:val="both"/>
        <w:rPr>
          <w:rFonts w:ascii="Times New Roman" w:hAnsi="Times New Roman"/>
          <w:sz w:val="24"/>
          <w:szCs w:val="24"/>
        </w:rPr>
      </w:pPr>
    </w:p>
    <w:p w14:paraId="2636E666" w14:textId="77777777" w:rsidR="0077481E" w:rsidRPr="0077481E" w:rsidRDefault="0077481E" w:rsidP="0077481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81E">
        <w:rPr>
          <w:rFonts w:ascii="Times New Roman" w:hAnsi="Times New Roman"/>
          <w:sz w:val="24"/>
          <w:szCs w:val="24"/>
        </w:rPr>
        <w:t>Глава</w:t>
      </w:r>
    </w:p>
    <w:p w14:paraId="2331B10C" w14:textId="77777777" w:rsidR="0077481E" w:rsidRPr="0077481E" w:rsidRDefault="0077481E" w:rsidP="0077481E">
      <w:pPr>
        <w:tabs>
          <w:tab w:val="left" w:pos="75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81E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>Зуевка</w:t>
      </w:r>
      <w:r>
        <w:rPr>
          <w:rFonts w:ascii="Times New Roman" w:hAnsi="Times New Roman"/>
          <w:sz w:val="24"/>
          <w:szCs w:val="24"/>
        </w:rPr>
        <w:tab/>
        <w:t xml:space="preserve">      М.А. Решетов</w:t>
      </w:r>
    </w:p>
    <w:p w14:paraId="4461D29B" w14:textId="77777777" w:rsidR="0077481E" w:rsidRPr="0077481E" w:rsidRDefault="0077481E" w:rsidP="0077481E">
      <w:pPr>
        <w:jc w:val="both"/>
        <w:rPr>
          <w:rFonts w:ascii="Times New Roman" w:hAnsi="Times New Roman"/>
          <w:sz w:val="24"/>
          <w:szCs w:val="24"/>
        </w:rPr>
      </w:pPr>
    </w:p>
    <w:p w14:paraId="77D95574" w14:textId="77777777" w:rsidR="0077481E" w:rsidRDefault="0077481E" w:rsidP="0077481E">
      <w:pPr>
        <w:jc w:val="both"/>
        <w:rPr>
          <w:rFonts w:ascii="Times New Roman" w:hAnsi="Times New Roman"/>
          <w:sz w:val="24"/>
          <w:szCs w:val="24"/>
        </w:rPr>
      </w:pPr>
    </w:p>
    <w:p w14:paraId="67B0387A" w14:textId="77777777" w:rsidR="001E60DF" w:rsidRDefault="001E60DF" w:rsidP="0077481E">
      <w:pPr>
        <w:jc w:val="both"/>
        <w:rPr>
          <w:rFonts w:ascii="Times New Roman" w:hAnsi="Times New Roman"/>
          <w:sz w:val="24"/>
          <w:szCs w:val="24"/>
        </w:rPr>
      </w:pPr>
    </w:p>
    <w:p w14:paraId="6E738B8A" w14:textId="77777777" w:rsidR="001E60DF" w:rsidRPr="0077481E" w:rsidRDefault="001E60DF" w:rsidP="0077481E">
      <w:pPr>
        <w:jc w:val="both"/>
        <w:rPr>
          <w:rFonts w:ascii="Times New Roman" w:hAnsi="Times New Roman"/>
          <w:sz w:val="24"/>
          <w:szCs w:val="24"/>
        </w:rPr>
      </w:pPr>
    </w:p>
    <w:p w14:paraId="61BD2A90" w14:textId="77777777" w:rsidR="0077481E" w:rsidRPr="0077481E" w:rsidRDefault="0077481E" w:rsidP="0077481E">
      <w:pPr>
        <w:keepNext/>
        <w:ind w:firstLine="360"/>
        <w:jc w:val="right"/>
        <w:rPr>
          <w:rFonts w:ascii="Times New Roman" w:hAnsi="Times New Roman"/>
          <w:sz w:val="24"/>
          <w:szCs w:val="24"/>
        </w:rPr>
      </w:pPr>
      <w:r w:rsidRPr="0077481E">
        <w:rPr>
          <w:rFonts w:ascii="Times New Roman" w:hAnsi="Times New Roman"/>
          <w:sz w:val="24"/>
          <w:szCs w:val="24"/>
        </w:rPr>
        <w:t>УТВЕРЖДЕНО</w:t>
      </w:r>
    </w:p>
    <w:p w14:paraId="4ED8152F" w14:textId="0F09C3F4" w:rsidR="0077481E" w:rsidRPr="0077481E" w:rsidRDefault="0077481E" w:rsidP="00944ACF">
      <w:pPr>
        <w:keepNext/>
        <w:tabs>
          <w:tab w:val="left" w:pos="6585"/>
          <w:tab w:val="right" w:pos="9354"/>
        </w:tabs>
        <w:spacing w:line="240" w:lineRule="auto"/>
        <w:ind w:firstLine="357"/>
        <w:jc w:val="right"/>
        <w:rPr>
          <w:rFonts w:ascii="Times New Roman" w:hAnsi="Times New Roman"/>
          <w:sz w:val="24"/>
          <w:szCs w:val="24"/>
        </w:rPr>
      </w:pPr>
      <w:r w:rsidRPr="0077481E">
        <w:rPr>
          <w:rFonts w:ascii="Times New Roman" w:hAnsi="Times New Roman"/>
          <w:sz w:val="24"/>
          <w:szCs w:val="24"/>
        </w:rPr>
        <w:tab/>
        <w:t xml:space="preserve">Постановлением администрации сельского поселения </w:t>
      </w:r>
      <w:r w:rsidR="001E60DF">
        <w:rPr>
          <w:rFonts w:ascii="Times New Roman" w:hAnsi="Times New Roman"/>
          <w:sz w:val="24"/>
          <w:szCs w:val="24"/>
        </w:rPr>
        <w:t xml:space="preserve">Зуевка                                                                      </w:t>
      </w:r>
      <w:r w:rsidRPr="0077481E">
        <w:rPr>
          <w:rFonts w:ascii="Times New Roman" w:hAnsi="Times New Roman"/>
          <w:sz w:val="24"/>
          <w:szCs w:val="24"/>
        </w:rPr>
        <w:t>муниципального района Нефтегорский</w:t>
      </w:r>
      <w:r w:rsidR="001E60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Pr="0077481E">
        <w:rPr>
          <w:rFonts w:ascii="Times New Roman" w:hAnsi="Times New Roman"/>
          <w:sz w:val="24"/>
          <w:szCs w:val="24"/>
        </w:rPr>
        <w:t xml:space="preserve">Самарской области                                                                                                                                                                                         </w:t>
      </w:r>
      <w:r w:rsidR="00944ACF">
        <w:rPr>
          <w:rFonts w:ascii="Times New Roman" w:hAnsi="Times New Roman"/>
          <w:sz w:val="24"/>
          <w:szCs w:val="24"/>
        </w:rPr>
        <w:t>о</w:t>
      </w:r>
      <w:r w:rsidRPr="0077481E">
        <w:rPr>
          <w:rFonts w:ascii="Times New Roman" w:hAnsi="Times New Roman"/>
          <w:sz w:val="24"/>
          <w:szCs w:val="24"/>
        </w:rPr>
        <w:t>т</w:t>
      </w:r>
      <w:r w:rsidR="00944ACF">
        <w:rPr>
          <w:rFonts w:ascii="Times New Roman" w:hAnsi="Times New Roman"/>
          <w:sz w:val="24"/>
          <w:szCs w:val="24"/>
        </w:rPr>
        <w:t xml:space="preserve"> </w:t>
      </w:r>
      <w:r w:rsidR="00944ACF" w:rsidRPr="00944ACF">
        <w:rPr>
          <w:rFonts w:ascii="Times New Roman" w:hAnsi="Times New Roman"/>
          <w:sz w:val="24"/>
          <w:szCs w:val="24"/>
          <w:u w:val="single"/>
        </w:rPr>
        <w:t>21.12.2023 г.</w:t>
      </w:r>
      <w:r w:rsidRPr="0077481E">
        <w:rPr>
          <w:rFonts w:ascii="Times New Roman" w:hAnsi="Times New Roman"/>
          <w:sz w:val="24"/>
          <w:szCs w:val="24"/>
        </w:rPr>
        <w:t xml:space="preserve"> №</w:t>
      </w:r>
      <w:r w:rsidR="00944ACF" w:rsidRPr="00944ACF">
        <w:rPr>
          <w:rFonts w:ascii="Times New Roman" w:hAnsi="Times New Roman"/>
          <w:sz w:val="24"/>
          <w:szCs w:val="24"/>
          <w:u w:val="single"/>
        </w:rPr>
        <w:t>153</w:t>
      </w:r>
      <w:r w:rsidRPr="00944AC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E60DF">
        <w:rPr>
          <w:rFonts w:ascii="Times New Roman" w:hAnsi="Times New Roman"/>
          <w:sz w:val="24"/>
          <w:szCs w:val="24"/>
        </w:rPr>
        <w:t xml:space="preserve"> </w:t>
      </w:r>
    </w:p>
    <w:p w14:paraId="52B18A8F" w14:textId="77777777" w:rsidR="0077481E" w:rsidRPr="0077481E" w:rsidRDefault="0077481E" w:rsidP="0077481E">
      <w:pPr>
        <w:keepNext/>
        <w:ind w:firstLine="360"/>
        <w:jc w:val="right"/>
        <w:rPr>
          <w:rFonts w:ascii="Times New Roman" w:hAnsi="Times New Roman"/>
          <w:b/>
          <w:sz w:val="24"/>
          <w:szCs w:val="24"/>
        </w:rPr>
      </w:pPr>
    </w:p>
    <w:p w14:paraId="001D6BAA" w14:textId="77777777" w:rsidR="0077481E" w:rsidRPr="0077481E" w:rsidRDefault="0077481E" w:rsidP="0077481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3B818D3" w14:textId="77777777" w:rsidR="0077481E" w:rsidRPr="0077481E" w:rsidRDefault="0077481E" w:rsidP="0077481E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481E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МУНИЦИПАЛЬНАЯ ПРОГРАММА</w:t>
      </w:r>
    </w:p>
    <w:p w14:paraId="489D15BE" w14:textId="77777777" w:rsidR="0077481E" w:rsidRPr="0077481E" w:rsidRDefault="0077481E" w:rsidP="0077481E">
      <w:pPr>
        <w:shd w:val="clear" w:color="auto" w:fill="FFFFFF"/>
        <w:spacing w:line="240" w:lineRule="atLeast"/>
        <w:ind w:hanging="18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481E">
        <w:rPr>
          <w:rFonts w:ascii="Times New Roman" w:hAnsi="Times New Roman"/>
          <w:b/>
          <w:sz w:val="24"/>
          <w:szCs w:val="24"/>
        </w:rPr>
        <w:t xml:space="preserve">«Комплексное развитие сельских территорий в сельском поселении </w:t>
      </w:r>
      <w:r w:rsidR="001E60DF">
        <w:rPr>
          <w:rFonts w:ascii="Times New Roman" w:hAnsi="Times New Roman"/>
          <w:b/>
          <w:sz w:val="24"/>
          <w:szCs w:val="24"/>
        </w:rPr>
        <w:t>Зуевка</w:t>
      </w:r>
      <w:r w:rsidRPr="0077481E">
        <w:rPr>
          <w:rFonts w:ascii="Times New Roman" w:hAnsi="Times New Roman"/>
          <w:b/>
          <w:sz w:val="24"/>
          <w:szCs w:val="24"/>
        </w:rPr>
        <w:t xml:space="preserve"> муниципального района Нефтегорский Самарской области на 202</w:t>
      </w:r>
      <w:r w:rsidR="001E60DF">
        <w:rPr>
          <w:rFonts w:ascii="Times New Roman" w:hAnsi="Times New Roman"/>
          <w:b/>
          <w:sz w:val="24"/>
          <w:szCs w:val="24"/>
        </w:rPr>
        <w:t>4</w:t>
      </w:r>
      <w:r w:rsidRPr="0077481E">
        <w:rPr>
          <w:rFonts w:ascii="Times New Roman" w:hAnsi="Times New Roman"/>
          <w:b/>
          <w:sz w:val="24"/>
          <w:szCs w:val="24"/>
        </w:rPr>
        <w:t>-202</w:t>
      </w:r>
      <w:r w:rsidR="001E60DF">
        <w:rPr>
          <w:rFonts w:ascii="Times New Roman" w:hAnsi="Times New Roman"/>
          <w:b/>
          <w:sz w:val="24"/>
          <w:szCs w:val="24"/>
        </w:rPr>
        <w:t>6</w:t>
      </w:r>
      <w:r w:rsidRPr="0077481E">
        <w:rPr>
          <w:rFonts w:ascii="Times New Roman" w:hAnsi="Times New Roman"/>
          <w:b/>
          <w:sz w:val="24"/>
          <w:szCs w:val="24"/>
        </w:rPr>
        <w:t xml:space="preserve"> года»</w:t>
      </w:r>
      <w:r w:rsidRPr="0077481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4D57FFFC" w14:textId="77777777"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4045810" w14:textId="77777777"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5B33EC4" w14:textId="77777777"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87BE70D" w14:textId="77777777"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45BD5AF" w14:textId="77777777"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2216D13" w14:textId="77777777"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76224DB" w14:textId="77777777"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2CACD0" w14:textId="77777777" w:rsidR="0077481E" w:rsidRPr="0077481E" w:rsidRDefault="0077481E" w:rsidP="0077481E">
      <w:pPr>
        <w:pStyle w:val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EE9DCC" w14:textId="77777777" w:rsidR="0077481E" w:rsidRPr="0077481E" w:rsidRDefault="0077481E" w:rsidP="0077481E">
      <w:pPr>
        <w:pStyle w:val="1"/>
        <w:ind w:left="432" w:hanging="43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C288D3B" w14:textId="77777777" w:rsidR="0077481E" w:rsidRPr="0077481E" w:rsidRDefault="0077481E" w:rsidP="0077481E">
      <w:pPr>
        <w:pStyle w:val="a4"/>
      </w:pPr>
    </w:p>
    <w:p w14:paraId="0ABEB620" w14:textId="77777777" w:rsidR="0077481E" w:rsidRPr="0077481E" w:rsidRDefault="0077481E" w:rsidP="0077481E">
      <w:pPr>
        <w:pStyle w:val="1"/>
        <w:ind w:left="432" w:hanging="43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15DAB1D" w14:textId="77777777" w:rsidR="0077481E" w:rsidRPr="0077481E" w:rsidRDefault="0077481E" w:rsidP="0077481E">
      <w:pPr>
        <w:pStyle w:val="a4"/>
      </w:pPr>
    </w:p>
    <w:p w14:paraId="117A47F0" w14:textId="77777777" w:rsidR="0077481E" w:rsidRPr="0077481E" w:rsidRDefault="0077481E" w:rsidP="0077481E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</w:p>
    <w:p w14:paraId="1B2671D8" w14:textId="77777777" w:rsidR="0077481E" w:rsidRPr="0077481E" w:rsidRDefault="001E60DF" w:rsidP="0077481E">
      <w:pPr>
        <w:tabs>
          <w:tab w:val="left" w:pos="394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Зуевка</w:t>
      </w:r>
    </w:p>
    <w:p w14:paraId="2CEA3307" w14:textId="77777777" w:rsidR="0077481E" w:rsidRPr="0077481E" w:rsidRDefault="0077481E" w:rsidP="0077481E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</w:p>
    <w:p w14:paraId="2FB458EE" w14:textId="77777777" w:rsidR="0077481E" w:rsidRPr="0077481E" w:rsidRDefault="0077481E" w:rsidP="0077481E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</w:p>
    <w:p w14:paraId="34C45D95" w14:textId="77777777" w:rsidR="0077481E" w:rsidRPr="0077481E" w:rsidRDefault="0077481E" w:rsidP="0077481E">
      <w:pPr>
        <w:tabs>
          <w:tab w:val="left" w:pos="3945"/>
        </w:tabs>
        <w:rPr>
          <w:rFonts w:ascii="Times New Roman" w:hAnsi="Times New Roman"/>
          <w:sz w:val="24"/>
          <w:szCs w:val="24"/>
        </w:rPr>
      </w:pPr>
    </w:p>
    <w:p w14:paraId="6C46DCAA" w14:textId="77777777" w:rsidR="0077481E" w:rsidRPr="0077481E" w:rsidRDefault="0077481E" w:rsidP="0077481E">
      <w:pPr>
        <w:pStyle w:val="a3"/>
        <w:spacing w:before="0" w:beforeAutospacing="0" w:after="150" w:afterAutospacing="0" w:line="238" w:lineRule="atLeast"/>
        <w:jc w:val="center"/>
        <w:rPr>
          <w:b/>
          <w:bCs/>
          <w:color w:val="242424"/>
        </w:rPr>
      </w:pPr>
    </w:p>
    <w:p w14:paraId="758C6728" w14:textId="77777777" w:rsidR="0077481E" w:rsidRPr="0077481E" w:rsidRDefault="0077481E" w:rsidP="0077481E">
      <w:pPr>
        <w:pStyle w:val="a3"/>
        <w:spacing w:before="0" w:beforeAutospacing="0" w:after="150" w:afterAutospacing="0" w:line="238" w:lineRule="atLeast"/>
        <w:jc w:val="center"/>
        <w:rPr>
          <w:b/>
          <w:bCs/>
          <w:color w:val="242424"/>
        </w:rPr>
      </w:pPr>
    </w:p>
    <w:p w14:paraId="265E5E0C" w14:textId="77777777" w:rsidR="0077481E" w:rsidRPr="0077481E" w:rsidRDefault="0077481E" w:rsidP="0077481E">
      <w:pPr>
        <w:pStyle w:val="a3"/>
        <w:spacing w:before="0" w:beforeAutospacing="0" w:after="150" w:afterAutospacing="0" w:line="238" w:lineRule="atLeast"/>
        <w:jc w:val="center"/>
        <w:rPr>
          <w:b/>
          <w:bCs/>
          <w:color w:val="242424"/>
        </w:rPr>
      </w:pPr>
    </w:p>
    <w:p w14:paraId="0D4AB739" w14:textId="77777777" w:rsidR="0077481E" w:rsidRPr="0077481E" w:rsidRDefault="0077481E" w:rsidP="0077481E">
      <w:pPr>
        <w:pStyle w:val="a3"/>
        <w:spacing w:before="0" w:beforeAutospacing="0" w:after="150" w:afterAutospacing="0" w:line="238" w:lineRule="atLeast"/>
        <w:jc w:val="center"/>
        <w:rPr>
          <w:b/>
          <w:bCs/>
          <w:color w:val="242424"/>
        </w:rPr>
      </w:pPr>
    </w:p>
    <w:p w14:paraId="0663B66A" w14:textId="77777777" w:rsidR="0077481E" w:rsidRPr="0077481E" w:rsidRDefault="0077481E" w:rsidP="0077481E">
      <w:pPr>
        <w:shd w:val="clear" w:color="auto" w:fill="FFFFFF"/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3A59B688" w14:textId="77777777" w:rsidR="0077481E" w:rsidRPr="0077481E" w:rsidRDefault="0077481E" w:rsidP="0077481E">
      <w:pPr>
        <w:shd w:val="clear" w:color="auto" w:fill="FFFFFF"/>
        <w:tabs>
          <w:tab w:val="left" w:pos="90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1EBC57D3" w14:textId="77777777" w:rsidR="0077481E" w:rsidRPr="0077481E" w:rsidRDefault="0077481E" w:rsidP="0077481E">
      <w:pPr>
        <w:pStyle w:val="12"/>
        <w:numPr>
          <w:ilvl w:val="0"/>
          <w:numId w:val="1"/>
        </w:numPr>
        <w:rPr>
          <w:rFonts w:cs="Times New Roman"/>
          <w:sz w:val="24"/>
        </w:rPr>
      </w:pPr>
      <w:r w:rsidRPr="0077481E">
        <w:rPr>
          <w:rFonts w:cs="Times New Roman"/>
          <w:sz w:val="24"/>
        </w:rPr>
        <w:t>ПАСПОРТ ПРОГРАММЫ</w:t>
      </w:r>
    </w:p>
    <w:tbl>
      <w:tblPr>
        <w:tblW w:w="5309" w:type="pct"/>
        <w:tblInd w:w="-459" w:type="dxa"/>
        <w:tblLook w:val="04A0" w:firstRow="1" w:lastRow="0" w:firstColumn="1" w:lastColumn="0" w:noHBand="0" w:noVBand="1"/>
      </w:tblPr>
      <w:tblGrid>
        <w:gridCol w:w="1822"/>
        <w:gridCol w:w="8340"/>
      </w:tblGrid>
      <w:tr w:rsidR="0077481E" w:rsidRPr="0077481E" w14:paraId="59D73DFA" w14:textId="77777777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81FA04" w14:textId="77777777"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1466B" w14:textId="77777777" w:rsidR="0077481E" w:rsidRPr="0077481E" w:rsidRDefault="0077481E" w:rsidP="001E60DF">
            <w:pPr>
              <w:autoSpaceDE w:val="0"/>
              <w:snapToGrid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 xml:space="preserve">Комплексное развитие сельских территорий в сельском поселении </w:t>
            </w:r>
            <w:r w:rsidR="001E60DF">
              <w:rPr>
                <w:rFonts w:ascii="Times New Roman" w:hAnsi="Times New Roman"/>
                <w:sz w:val="24"/>
                <w:szCs w:val="24"/>
              </w:rPr>
              <w:t xml:space="preserve">Зуевка 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>муниципального района Нефтегорский Самарской области на 202</w:t>
            </w:r>
            <w:r w:rsidR="001E60DF">
              <w:rPr>
                <w:rFonts w:ascii="Times New Roman" w:hAnsi="Times New Roman"/>
                <w:sz w:val="24"/>
                <w:szCs w:val="24"/>
              </w:rPr>
              <w:t>4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>-202</w:t>
            </w:r>
            <w:r w:rsidR="001E60DF">
              <w:rPr>
                <w:rFonts w:ascii="Times New Roman" w:hAnsi="Times New Roman"/>
                <w:sz w:val="24"/>
                <w:szCs w:val="24"/>
              </w:rPr>
              <w:t>6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77481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>(далее – Программа)</w:t>
            </w:r>
          </w:p>
        </w:tc>
      </w:tr>
      <w:tr w:rsidR="0077481E" w:rsidRPr="0077481E" w14:paraId="23EBAC77" w14:textId="77777777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71881F" w14:textId="77777777"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FE11B" w14:textId="77777777" w:rsidR="0077481E" w:rsidRPr="0077481E" w:rsidRDefault="0077481E" w:rsidP="001E60DF">
            <w:pPr>
              <w:autoSpaceDE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 w:rsidR="001E60DF">
              <w:rPr>
                <w:rFonts w:ascii="Times New Roman" w:hAnsi="Times New Roman"/>
                <w:sz w:val="24"/>
                <w:szCs w:val="24"/>
              </w:rPr>
              <w:t>Зуевка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Нефтегорский Самарской области–администрация сельского поселения</w:t>
            </w:r>
          </w:p>
        </w:tc>
      </w:tr>
      <w:tr w:rsidR="0077481E" w:rsidRPr="0077481E" w14:paraId="0444F731" w14:textId="77777777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441B30" w14:textId="77777777"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3BEA2" w14:textId="77777777" w:rsidR="0077481E" w:rsidRPr="0077481E" w:rsidRDefault="0077481E">
            <w:pPr>
              <w:autoSpaceDE w:val="0"/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E60DF">
              <w:rPr>
                <w:rFonts w:ascii="Times New Roman" w:hAnsi="Times New Roman"/>
                <w:sz w:val="24"/>
                <w:szCs w:val="24"/>
              </w:rPr>
              <w:t>сельского поселения Зуевка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Нефтегорский Самарской области–администрация сельского поселения</w:t>
            </w:r>
          </w:p>
        </w:tc>
      </w:tr>
      <w:tr w:rsidR="0077481E" w:rsidRPr="0077481E" w14:paraId="09DCD001" w14:textId="77777777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BB7F7" w14:textId="77777777"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D5C2A" w14:textId="77777777" w:rsidR="0077481E" w:rsidRPr="0077481E" w:rsidRDefault="0077481E">
            <w:pPr>
              <w:autoSpaceDE w:val="0"/>
              <w:snapToGrid w:val="0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Комплексное развитие территории сельского поселения 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>с учетом инженерной, дорожной, социальной составляющих</w:t>
            </w: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76A5A480" w14:textId="77777777" w:rsidR="0077481E" w:rsidRPr="0077481E" w:rsidRDefault="0077481E">
            <w:pPr>
              <w:autoSpaceDE w:val="0"/>
              <w:snapToGri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Создание материальной базы развития социальной инфраструктуры для обеспечения решения главной стратегической цели-повышения качества жизни населения;</w:t>
            </w:r>
          </w:p>
          <w:p w14:paraId="4BA4BC68" w14:textId="77777777" w:rsidR="0077481E" w:rsidRPr="0077481E" w:rsidRDefault="0077481E">
            <w:pPr>
              <w:autoSpaceDE w:val="0"/>
              <w:snapToGrid w:val="0"/>
              <w:spacing w:after="0"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Формирование в Самарской области позитивного отношения к развитию терри</w:t>
            </w:r>
            <w:r w:rsidR="001E60DF">
              <w:rPr>
                <w:rFonts w:ascii="Times New Roman" w:hAnsi="Times New Roman"/>
                <w:sz w:val="24"/>
                <w:szCs w:val="24"/>
              </w:rPr>
              <w:t>тории сельского поселения Зуевка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Нефтегорский Самарской области.</w:t>
            </w:r>
          </w:p>
        </w:tc>
      </w:tr>
      <w:tr w:rsidR="0077481E" w:rsidRPr="0077481E" w14:paraId="18366AA2" w14:textId="77777777" w:rsidTr="0077481E">
        <w:trPr>
          <w:trHeight w:val="3257"/>
        </w:trPr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247141" w14:textId="77777777"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9C1F9" w14:textId="77777777" w:rsidR="0077481E" w:rsidRPr="0077481E" w:rsidRDefault="0077481E">
            <w:pPr>
              <w:keepNext/>
              <w:snapToGrid w:val="0"/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Основными задачами Программы являются:</w:t>
            </w:r>
          </w:p>
          <w:p w14:paraId="133354F0" w14:textId="77777777" w:rsidR="0077481E" w:rsidRPr="0077481E" w:rsidRDefault="0077481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-формирование условий для социально- экономического развития;</w:t>
            </w:r>
          </w:p>
          <w:p w14:paraId="334E28BF" w14:textId="77777777" w:rsidR="0077481E" w:rsidRPr="0077481E" w:rsidRDefault="007748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-улучшение условий жизнедеятельности на сельских территориях;</w:t>
            </w:r>
          </w:p>
          <w:p w14:paraId="587DEBA5" w14:textId="04AF0E9B" w:rsidR="0077481E" w:rsidRPr="0077481E" w:rsidRDefault="007748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-увеличение доли благоустроенного жилья в общей площади жилых помещений;</w:t>
            </w:r>
          </w:p>
          <w:p w14:paraId="71C604FC" w14:textId="4AD0152B" w:rsidR="0077481E" w:rsidRPr="0077481E" w:rsidRDefault="007748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-сохранение и создание новых рабочих мест на территории сельского поселения;</w:t>
            </w:r>
          </w:p>
          <w:p w14:paraId="54BA34E7" w14:textId="2BC8E9B0" w:rsidR="0077481E" w:rsidRPr="0077481E" w:rsidRDefault="007748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 xml:space="preserve">-стимулирование привлечения и закрепления для работы в социальной сфере и других секторах сельской экономики выпускников высших учебных заведений, молодых специалистов; </w:t>
            </w:r>
          </w:p>
          <w:p w14:paraId="068C576A" w14:textId="77777777" w:rsidR="0077481E" w:rsidRPr="0077481E" w:rsidRDefault="007748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 повышение качества жизни населения;</w:t>
            </w:r>
          </w:p>
          <w:p w14:paraId="51023AA6" w14:textId="77777777" w:rsidR="0077481E" w:rsidRPr="0077481E" w:rsidRDefault="00774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-активизация участия граждан в реализации инициативных проектов, направленных на решение приоритетных задач развития сельских территорий;</w:t>
            </w:r>
          </w:p>
          <w:p w14:paraId="5D90D489" w14:textId="55B9E153" w:rsidR="0077481E" w:rsidRPr="0077481E" w:rsidRDefault="0077481E">
            <w:pPr>
              <w:shd w:val="clear" w:color="auto" w:fill="FFFFFF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-формирование позитивного отношения к сельской местности и сельскому образу жизни.</w:t>
            </w:r>
          </w:p>
        </w:tc>
      </w:tr>
      <w:tr w:rsidR="0077481E" w:rsidRPr="0077481E" w14:paraId="1F8F5A49" w14:textId="77777777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A57AAD" w14:textId="77777777" w:rsidR="0077481E" w:rsidRPr="0077481E" w:rsidRDefault="0077481E">
            <w:pPr>
              <w:keepNext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Целевые показатели</w:t>
            </w:r>
          </w:p>
          <w:p w14:paraId="39603709" w14:textId="77777777" w:rsidR="0077481E" w:rsidRPr="0077481E" w:rsidRDefault="0077481E">
            <w:pPr>
              <w:autoSpaceDE w:val="0"/>
              <w:spacing w:line="24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C153C" w14:textId="77777777"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 количество семей, улучшивших жилищные условия, путем приобретения (строительства) жилого помещения;</w:t>
            </w:r>
          </w:p>
          <w:p w14:paraId="253764C8" w14:textId="77777777"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 площадь введенного (приобретенного) жилья для граждан, проживающих на сельских территориях;</w:t>
            </w:r>
          </w:p>
          <w:p w14:paraId="59221928" w14:textId="77777777"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 количество семей, получивших жилые помещения по договору найма;</w:t>
            </w:r>
          </w:p>
          <w:p w14:paraId="0C2BFED5" w14:textId="77777777"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 площадь введенных жилых помещений (жилых домов), предоставляемых на условиях найма гражданам, проживающим в сельских поселениях;</w:t>
            </w:r>
          </w:p>
          <w:p w14:paraId="0EDBE90E" w14:textId="57060591"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-количество реализованных общественно значимых проектов по благоустройству сельских территорий;</w:t>
            </w:r>
          </w:p>
          <w:p w14:paraId="25886FFD" w14:textId="1D107268"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-численность работников, обучающихся в областных государственных образовательных организациях высшего образования, подведомственных Министерству сельского хозяйства Самарской области;</w:t>
            </w:r>
          </w:p>
          <w:p w14:paraId="7E3D15B2" w14:textId="1B01B462"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-численность студентов, обучающихся в областных государственных образовательных организациях высшего образования, подведомственных Министерству сельского хозяйства Самарской области, привлеченных для прохождения производственной практики;</w:t>
            </w:r>
          </w:p>
          <w:p w14:paraId="0876573C" w14:textId="2B71DAB6"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-количество площадок, расположенных на сельских территориях, обустроенных объектами инженерной инфраструктуры и благоустроенных под компактную жилищную застройку;</w:t>
            </w:r>
          </w:p>
          <w:p w14:paraId="3EFD5F28" w14:textId="77777777"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-протяженность введенных в действие локальных водопроводов;</w:t>
            </w:r>
          </w:p>
          <w:p w14:paraId="19384A84" w14:textId="77777777" w:rsidR="0077481E" w:rsidRPr="0077481E" w:rsidRDefault="0077481E">
            <w:pPr>
              <w:autoSpaceDE w:val="0"/>
              <w:rPr>
                <w:rFonts w:ascii="Times New Roman" w:hAnsi="Times New Roman"/>
                <w:sz w:val="24"/>
                <w:szCs w:val="24"/>
                <w:highlight w:val="red"/>
                <w:lang w:eastAsia="ar-SA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 количество объектов капитального строительства социальной и инженерной инфраструктуры сельских агломераций и территорий, по которым за счет средств субсидии разработана проектно-сметная документация.</w:t>
            </w:r>
          </w:p>
        </w:tc>
      </w:tr>
      <w:tr w:rsidR="0077481E" w:rsidRPr="0077481E" w14:paraId="31538202" w14:textId="77777777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875C10" w14:textId="77777777"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BED5" w14:textId="77777777" w:rsidR="0077481E" w:rsidRPr="0077481E" w:rsidRDefault="0077481E">
            <w:pPr>
              <w:keepNext/>
              <w:autoSpaceDE w:val="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Срок реализации Программы в 1 этап: 202</w:t>
            </w:r>
            <w:r w:rsidR="001E60DF">
              <w:rPr>
                <w:rFonts w:ascii="Times New Roman" w:hAnsi="Times New Roman"/>
                <w:sz w:val="24"/>
                <w:szCs w:val="24"/>
              </w:rPr>
              <w:t>4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>-202</w:t>
            </w:r>
            <w:r w:rsidR="001E60DF">
              <w:rPr>
                <w:rFonts w:ascii="Times New Roman" w:hAnsi="Times New Roman"/>
                <w:sz w:val="24"/>
                <w:szCs w:val="24"/>
              </w:rPr>
              <w:t>6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141CD63C" w14:textId="77777777" w:rsidR="0077481E" w:rsidRPr="0077481E" w:rsidRDefault="0077481E">
            <w:pPr>
              <w:keepNext/>
              <w:autoSpaceDE w:val="0"/>
              <w:snapToGri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77481E" w:rsidRPr="0077481E" w14:paraId="144FBCE7" w14:textId="77777777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AF41C5" w14:textId="77777777"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Объемы требуемых капитальных вложений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B0180" w14:textId="77777777" w:rsidR="0077481E" w:rsidRPr="0077481E" w:rsidRDefault="007748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1E60DF">
              <w:rPr>
                <w:rFonts w:ascii="Times New Roman" w:hAnsi="Times New Roman"/>
                <w:sz w:val="24"/>
                <w:szCs w:val="24"/>
              </w:rPr>
              <w:t>4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> 85</w:t>
            </w:r>
            <w:r w:rsidR="001E60DF">
              <w:rPr>
                <w:rFonts w:ascii="Times New Roman" w:hAnsi="Times New Roman"/>
                <w:sz w:val="24"/>
                <w:szCs w:val="24"/>
              </w:rPr>
              <w:t>7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0DF">
              <w:rPr>
                <w:rFonts w:ascii="Times New Roman" w:hAnsi="Times New Roman"/>
                <w:sz w:val="24"/>
                <w:szCs w:val="24"/>
              </w:rPr>
              <w:t>408</w:t>
            </w:r>
            <w:r w:rsidRPr="00774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</w:t>
            </w:r>
            <w:r w:rsidR="004702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четыре </w:t>
            </w:r>
            <w:r w:rsidRPr="00774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миллион</w:t>
            </w:r>
            <w:r w:rsidR="004702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774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восемьсот пятьдесят </w:t>
            </w:r>
            <w:r w:rsidR="004702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семь</w:t>
            </w:r>
            <w:r w:rsidRPr="00774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тысяч</w:t>
            </w:r>
            <w:r w:rsidR="004702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74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4702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четыреста восемь</w:t>
            </w:r>
            <w:r w:rsidRPr="007748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Pr="00774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 копеек, в том числе по годам:</w:t>
            </w:r>
          </w:p>
          <w:p w14:paraId="32F56ABC" w14:textId="77777777" w:rsidR="0077481E" w:rsidRPr="0077481E" w:rsidRDefault="007748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4100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7748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  <w:r w:rsidRPr="00774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1000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7748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100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4857408 рублей 00 копеек, в т.ч. 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за счет средств </w:t>
            </w:r>
            <w:r w:rsidR="00410007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007">
              <w:rPr>
                <w:rFonts w:ascii="Times New Roman" w:hAnsi="Times New Roman"/>
                <w:sz w:val="24"/>
                <w:szCs w:val="24"/>
              </w:rPr>
              <w:t>3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007">
              <w:rPr>
                <w:rFonts w:ascii="Times New Roman" w:hAnsi="Times New Roman"/>
                <w:sz w:val="24"/>
                <w:szCs w:val="24"/>
              </w:rPr>
              <w:t>34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410007">
              <w:rPr>
                <w:rFonts w:ascii="Times New Roman" w:hAnsi="Times New Roman"/>
                <w:sz w:val="24"/>
                <w:szCs w:val="24"/>
              </w:rPr>
              <w:t>896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410007">
              <w:rPr>
                <w:rFonts w:ascii="Times New Roman" w:hAnsi="Times New Roman"/>
                <w:sz w:val="24"/>
                <w:szCs w:val="24"/>
              </w:rPr>
              <w:t>три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миллион</w:t>
            </w:r>
            <w:r w:rsidR="00410007">
              <w:rPr>
                <w:rFonts w:ascii="Times New Roman" w:hAnsi="Times New Roman"/>
                <w:sz w:val="24"/>
                <w:szCs w:val="24"/>
              </w:rPr>
              <w:t>а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007">
              <w:rPr>
                <w:rFonts w:ascii="Times New Roman" w:hAnsi="Times New Roman"/>
                <w:sz w:val="24"/>
                <w:szCs w:val="24"/>
              </w:rPr>
              <w:t>триста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007">
              <w:rPr>
                <w:rFonts w:ascii="Times New Roman" w:hAnsi="Times New Roman"/>
                <w:sz w:val="24"/>
                <w:szCs w:val="24"/>
              </w:rPr>
              <w:t>сорок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одна тыс</w:t>
            </w:r>
            <w:r w:rsidR="00410007">
              <w:rPr>
                <w:rFonts w:ascii="Times New Roman" w:hAnsi="Times New Roman"/>
                <w:sz w:val="24"/>
                <w:szCs w:val="24"/>
              </w:rPr>
              <w:t>яча восемьсот девяносто шесть) рублей 7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>0 копеек</w:t>
            </w:r>
            <w:r w:rsidR="007232E7">
              <w:rPr>
                <w:rFonts w:ascii="Times New Roman" w:hAnsi="Times New Roman"/>
                <w:sz w:val="24"/>
                <w:szCs w:val="24"/>
              </w:rPr>
              <w:t>,</w:t>
            </w:r>
            <w:r w:rsidR="007232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за счет средств </w:t>
            </w:r>
            <w:r w:rsidR="007232E7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 544029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232E7">
              <w:rPr>
                <w:rFonts w:ascii="Times New Roman" w:hAnsi="Times New Roman"/>
                <w:sz w:val="24"/>
                <w:szCs w:val="24"/>
              </w:rPr>
              <w:t>пятьсот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2E7">
              <w:rPr>
                <w:rFonts w:ascii="Times New Roman" w:hAnsi="Times New Roman"/>
                <w:sz w:val="24"/>
                <w:szCs w:val="24"/>
              </w:rPr>
              <w:t>сорок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четыре  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>тыс</w:t>
            </w:r>
            <w:r w:rsidR="007232E7">
              <w:rPr>
                <w:rFonts w:ascii="Times New Roman" w:hAnsi="Times New Roman"/>
                <w:sz w:val="24"/>
                <w:szCs w:val="24"/>
              </w:rPr>
              <w:t>ячи двадцать девять) рублей 7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>0 копеек</w:t>
            </w:r>
            <w:r w:rsidR="007232E7">
              <w:rPr>
                <w:rFonts w:ascii="Times New Roman" w:hAnsi="Times New Roman"/>
                <w:sz w:val="24"/>
                <w:szCs w:val="24"/>
              </w:rPr>
              <w:t>,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 за счет средств </w:t>
            </w:r>
            <w:r w:rsidR="007232E7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 971481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>(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девятьсот семьдесят одна  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>тыс</w:t>
            </w:r>
            <w:r w:rsidR="007232E7">
              <w:rPr>
                <w:rFonts w:ascii="Times New Roman" w:hAnsi="Times New Roman"/>
                <w:sz w:val="24"/>
                <w:szCs w:val="24"/>
              </w:rPr>
              <w:t>яча  четыреста восемьдесят один) рублей 60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 копеек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232E7"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0C82F8" w14:textId="77777777" w:rsidR="0077481E" w:rsidRPr="0077481E" w:rsidRDefault="007748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100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7481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- в рамках текущей деятельности</w:t>
            </w:r>
          </w:p>
          <w:p w14:paraId="5709214F" w14:textId="77777777" w:rsidR="0077481E" w:rsidRPr="0077481E" w:rsidRDefault="0077481E" w:rsidP="004100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1000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7481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Pr="0077481E">
              <w:rPr>
                <w:rFonts w:ascii="Times New Roman" w:hAnsi="Times New Roman"/>
                <w:sz w:val="24"/>
                <w:szCs w:val="24"/>
              </w:rPr>
              <w:t xml:space="preserve"> - в рамках текущей деятельности</w:t>
            </w:r>
          </w:p>
        </w:tc>
      </w:tr>
      <w:tr w:rsidR="0077481E" w:rsidRPr="0077481E" w14:paraId="14EAFA77" w14:textId="77777777" w:rsidTr="0077481E"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E9E4B" w14:textId="77777777" w:rsidR="0077481E" w:rsidRPr="0077481E" w:rsidRDefault="0077481E">
            <w:pPr>
              <w:autoSpaceDE w:val="0"/>
              <w:snapToGrid w:val="0"/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7481E">
              <w:rPr>
                <w:rFonts w:ascii="Times New Roman" w:hAnsi="Times New Roman"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4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B7BD0" w14:textId="77777777" w:rsidR="0077481E" w:rsidRPr="0077481E" w:rsidRDefault="007748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В результате реализации Программы предполагается:</w:t>
            </w:r>
          </w:p>
          <w:p w14:paraId="2029A8DD" w14:textId="77777777" w:rsidR="0077481E" w:rsidRPr="0077481E" w:rsidRDefault="0077481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 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труда;</w:t>
            </w:r>
          </w:p>
          <w:p w14:paraId="793FF901" w14:textId="77777777" w:rsidR="0077481E" w:rsidRPr="0077481E" w:rsidRDefault="00774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81E">
              <w:rPr>
                <w:rFonts w:ascii="Times New Roman" w:hAnsi="Times New Roman" w:cs="Times New Roman"/>
                <w:sz w:val="24"/>
                <w:szCs w:val="24"/>
              </w:rPr>
              <w:t>- объединение различных групп населения;</w:t>
            </w:r>
          </w:p>
          <w:p w14:paraId="26408996" w14:textId="77777777" w:rsidR="0077481E" w:rsidRPr="0077481E" w:rsidRDefault="0077481E">
            <w:pPr>
              <w:shd w:val="clear" w:color="auto" w:fill="FFFFFF"/>
              <w:tabs>
                <w:tab w:val="left" w:pos="180"/>
              </w:tabs>
              <w:autoSpaceDE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81E">
              <w:rPr>
                <w:rFonts w:ascii="Times New Roman" w:hAnsi="Times New Roman"/>
                <w:sz w:val="24"/>
                <w:szCs w:val="24"/>
              </w:rPr>
              <w:t>-активизация участия граждан, проживающих в сельской местности, в реализации общественно значимых мероприятий.</w:t>
            </w:r>
          </w:p>
        </w:tc>
      </w:tr>
    </w:tbl>
    <w:p w14:paraId="159758D6" w14:textId="77777777" w:rsidR="0077481E" w:rsidRPr="0077481E" w:rsidRDefault="0077481E" w:rsidP="0077481E">
      <w:pPr>
        <w:pStyle w:val="a3"/>
        <w:spacing w:before="0" w:beforeAutospacing="0" w:after="150" w:afterAutospacing="0" w:line="238" w:lineRule="atLeast"/>
        <w:rPr>
          <w:color w:val="242424"/>
        </w:rPr>
      </w:pPr>
    </w:p>
    <w:p w14:paraId="6A37C6A8" w14:textId="77777777" w:rsidR="0077481E" w:rsidRPr="0077481E" w:rsidRDefault="0077481E" w:rsidP="0077481E">
      <w:pPr>
        <w:pStyle w:val="a3"/>
        <w:numPr>
          <w:ilvl w:val="0"/>
          <w:numId w:val="2"/>
        </w:numPr>
        <w:spacing w:before="0" w:beforeAutospacing="0" w:after="0" w:afterAutospacing="0" w:line="238" w:lineRule="atLeast"/>
        <w:ind w:left="0" w:firstLine="0"/>
        <w:jc w:val="center"/>
        <w:rPr>
          <w:b/>
          <w:bCs/>
          <w:color w:val="242424"/>
        </w:rPr>
      </w:pPr>
      <w:r w:rsidRPr="0077481E">
        <w:rPr>
          <w:b/>
          <w:bCs/>
          <w:color w:val="242424"/>
        </w:rPr>
        <w:t xml:space="preserve">Характеристика существующего состояния </w:t>
      </w:r>
      <w:r w:rsidRPr="0077481E">
        <w:rPr>
          <w:b/>
          <w:bCs/>
        </w:rPr>
        <w:t>социальной инфраструктуры сельского поселения</w:t>
      </w:r>
      <w:r w:rsidRPr="0077481E">
        <w:rPr>
          <w:b/>
          <w:bCs/>
          <w:color w:val="242424"/>
        </w:rPr>
        <w:t xml:space="preserve"> сельского поселения </w:t>
      </w:r>
      <w:r w:rsidR="007232E7">
        <w:rPr>
          <w:b/>
          <w:bCs/>
          <w:color w:val="242424"/>
        </w:rPr>
        <w:t>Зуевка</w:t>
      </w:r>
    </w:p>
    <w:p w14:paraId="78CD0EB8" w14:textId="3576A99C" w:rsidR="0077481E" w:rsidRPr="0077481E" w:rsidRDefault="0077481E" w:rsidP="0077481E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81E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r w:rsidR="007232E7">
        <w:rPr>
          <w:rFonts w:ascii="Times New Roman" w:hAnsi="Times New Roman" w:cs="Times New Roman"/>
          <w:sz w:val="24"/>
          <w:szCs w:val="24"/>
        </w:rPr>
        <w:t>Зуевка</w:t>
      </w:r>
      <w:r w:rsidRPr="0077481E">
        <w:rPr>
          <w:rFonts w:ascii="Times New Roman" w:hAnsi="Times New Roman" w:cs="Times New Roman"/>
          <w:sz w:val="24"/>
          <w:szCs w:val="24"/>
        </w:rPr>
        <w:t xml:space="preserve"> занимает центральное положение в муниципальном районе Нефтегорский. В состав сельского поселения </w:t>
      </w:r>
      <w:r w:rsidR="00E51697">
        <w:rPr>
          <w:rFonts w:ascii="Times New Roman" w:hAnsi="Times New Roman" w:cs="Times New Roman"/>
          <w:sz w:val="24"/>
          <w:szCs w:val="24"/>
        </w:rPr>
        <w:t>Зуевка</w:t>
      </w:r>
      <w:r w:rsidRPr="0077481E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входят </w:t>
      </w:r>
      <w:r w:rsidR="00E51697">
        <w:rPr>
          <w:rFonts w:ascii="Times New Roman" w:hAnsi="Times New Roman" w:cs="Times New Roman"/>
          <w:sz w:val="24"/>
          <w:szCs w:val="24"/>
        </w:rPr>
        <w:t>2</w:t>
      </w:r>
      <w:r w:rsidR="00B033B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7481E">
        <w:rPr>
          <w:rFonts w:ascii="Times New Roman" w:hAnsi="Times New Roman" w:cs="Times New Roman"/>
          <w:sz w:val="24"/>
          <w:szCs w:val="24"/>
        </w:rPr>
        <w:t xml:space="preserve">населенных пункта: с. </w:t>
      </w:r>
      <w:r w:rsidR="00E51697">
        <w:rPr>
          <w:rFonts w:ascii="Times New Roman" w:hAnsi="Times New Roman" w:cs="Times New Roman"/>
          <w:sz w:val="24"/>
          <w:szCs w:val="24"/>
        </w:rPr>
        <w:t>Зуевка</w:t>
      </w:r>
      <w:r w:rsidRPr="0077481E">
        <w:rPr>
          <w:rFonts w:ascii="Times New Roman" w:hAnsi="Times New Roman" w:cs="Times New Roman"/>
          <w:sz w:val="24"/>
          <w:szCs w:val="24"/>
        </w:rPr>
        <w:t xml:space="preserve">, с. </w:t>
      </w:r>
      <w:r w:rsidR="00E51697">
        <w:rPr>
          <w:rFonts w:ascii="Times New Roman" w:hAnsi="Times New Roman" w:cs="Times New Roman"/>
          <w:sz w:val="24"/>
          <w:szCs w:val="24"/>
        </w:rPr>
        <w:t>Верхнесъезжее.</w:t>
      </w:r>
      <w:r w:rsidRPr="0077481E">
        <w:rPr>
          <w:rFonts w:ascii="Times New Roman" w:hAnsi="Times New Roman" w:cs="Times New Roman"/>
          <w:sz w:val="24"/>
          <w:szCs w:val="24"/>
        </w:rPr>
        <w:t xml:space="preserve"> Общая площадь </w:t>
      </w:r>
      <w:r w:rsidRPr="0077481E">
        <w:rPr>
          <w:rFonts w:ascii="Times New Roman" w:hAnsi="Times New Roman" w:cs="Times New Roman"/>
          <w:sz w:val="24"/>
          <w:szCs w:val="24"/>
        </w:rPr>
        <w:lastRenderedPageBreak/>
        <w:t xml:space="preserve">составляет </w:t>
      </w:r>
      <w:r w:rsidR="00224FF3" w:rsidRPr="007A0EE1">
        <w:t>1</w:t>
      </w:r>
      <w:r w:rsidR="00224FF3">
        <w:t xml:space="preserve">869,1 </w:t>
      </w:r>
      <w:r w:rsidRPr="0077481E">
        <w:rPr>
          <w:rFonts w:ascii="Times New Roman" w:hAnsi="Times New Roman" w:cs="Times New Roman"/>
          <w:sz w:val="24"/>
          <w:szCs w:val="24"/>
        </w:rPr>
        <w:t xml:space="preserve">га. На сегодняшний день численность населения сельского поселения </w:t>
      </w:r>
      <w:r w:rsidR="00224FF3">
        <w:rPr>
          <w:rFonts w:ascii="Times New Roman" w:hAnsi="Times New Roman" w:cs="Times New Roman"/>
          <w:sz w:val="24"/>
          <w:szCs w:val="24"/>
        </w:rPr>
        <w:t>Зуевка</w:t>
      </w:r>
      <w:r w:rsidRPr="0077481E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944A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24FF3">
        <w:t xml:space="preserve">1487 </w:t>
      </w:r>
      <w:r w:rsidRPr="0077481E">
        <w:rPr>
          <w:rFonts w:ascii="Times New Roman" w:hAnsi="Times New Roman" w:cs="Times New Roman"/>
          <w:sz w:val="24"/>
          <w:szCs w:val="24"/>
        </w:rPr>
        <w:t xml:space="preserve">человек.  </w:t>
      </w:r>
    </w:p>
    <w:p w14:paraId="6DBA9410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6"/>
        <w:jc w:val="both"/>
        <w:textAlignment w:val="baseline"/>
        <w:rPr>
          <w:rStyle w:val="normaltextrun"/>
          <w:color w:val="000000"/>
        </w:rPr>
      </w:pPr>
      <w:r w:rsidRPr="0077481E">
        <w:rPr>
          <w:rStyle w:val="normaltextrun"/>
          <w:color w:val="000000"/>
        </w:rPr>
        <w:t xml:space="preserve">Демографическая ситуация в сельском поселении за последние годы ухудшилась, снизилась рождаемость. Численность населения снижается, вследствие естественной убыли населения, отрицательного сальдо миграции. </w:t>
      </w:r>
    </w:p>
    <w:p w14:paraId="29CF2752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6"/>
        <w:jc w:val="both"/>
        <w:textAlignment w:val="baseline"/>
        <w:rPr>
          <w:rStyle w:val="normaltextrun"/>
          <w:color w:val="000000"/>
        </w:rPr>
      </w:pPr>
      <w:r w:rsidRPr="0077481E">
        <w:rPr>
          <w:rStyle w:val="normaltextrun"/>
          <w:color w:val="000000"/>
        </w:rPr>
        <w:t xml:space="preserve">Часть населения выезжает за пределы сельского поселения, в города, имеющие более развитую инфраструктуру. Данную ситуацию можно исправить, улучшая жилищные условия и развивая инфраструктуру сельского поселения </w:t>
      </w:r>
      <w:r w:rsidR="00E51697">
        <w:rPr>
          <w:rStyle w:val="normaltextrun"/>
          <w:color w:val="000000"/>
        </w:rPr>
        <w:t>Зуевка</w:t>
      </w:r>
      <w:r w:rsidRPr="0077481E">
        <w:rPr>
          <w:rStyle w:val="normaltextrun"/>
          <w:color w:val="000000"/>
        </w:rPr>
        <w:t xml:space="preserve"> муниципального района Нефтегорский Самарской области.</w:t>
      </w:r>
    </w:p>
    <w:p w14:paraId="0B2431DC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6"/>
        <w:jc w:val="both"/>
        <w:textAlignment w:val="baseline"/>
        <w:rPr>
          <w:rStyle w:val="normaltextrun"/>
          <w:color w:val="000000"/>
        </w:rPr>
      </w:pPr>
      <w:r w:rsidRPr="0077481E">
        <w:rPr>
          <w:rStyle w:val="normaltextrun"/>
          <w:color w:val="000000"/>
        </w:rPr>
        <w:t>На современном этапе развитию сельских территорий уделяется особое внимание со стороны государства.</w:t>
      </w:r>
    </w:p>
    <w:p w14:paraId="069979D3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6"/>
        <w:jc w:val="both"/>
        <w:textAlignment w:val="baseline"/>
      </w:pPr>
      <w:r w:rsidRPr="0077481E">
        <w:rPr>
          <w:rStyle w:val="normaltextrun"/>
          <w:color w:val="000000"/>
        </w:rPr>
        <w:t>Решение задачи по повышению уровня и качества жизни населения, комплексному развитию сельских территорий, предусмотренной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696, требует принятия мер по созданию предпосылок для устойчивого развития сельских территорий путем:</w:t>
      </w:r>
    </w:p>
    <w:p w14:paraId="48E35045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6"/>
        <w:jc w:val="both"/>
        <w:textAlignment w:val="baseline"/>
      </w:pPr>
      <w:r w:rsidRPr="0077481E">
        <w:rPr>
          <w:rStyle w:val="normaltextrun"/>
          <w:color w:val="000000"/>
        </w:rPr>
        <w:t>- создания условий для обеспечения доступным и комфортным жильем сельского населения;</w:t>
      </w:r>
      <w:r w:rsidRPr="0077481E">
        <w:rPr>
          <w:rStyle w:val="eop"/>
        </w:rPr>
        <w:t> </w:t>
      </w:r>
    </w:p>
    <w:p w14:paraId="538B3EE2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6"/>
        <w:jc w:val="both"/>
        <w:textAlignment w:val="baseline"/>
      </w:pPr>
      <w:r w:rsidRPr="0077481E">
        <w:rPr>
          <w:rStyle w:val="normaltextrun"/>
          <w:color w:val="000000"/>
        </w:rPr>
        <w:t>- развития рынка труда (кадрового потенциала) на сельских территориях;</w:t>
      </w:r>
      <w:r w:rsidRPr="0077481E">
        <w:rPr>
          <w:rStyle w:val="eop"/>
        </w:rPr>
        <w:t> </w:t>
      </w:r>
    </w:p>
    <w:p w14:paraId="1FF83972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6"/>
        <w:jc w:val="both"/>
        <w:textAlignment w:val="baseline"/>
      </w:pPr>
      <w:r w:rsidRPr="0077481E">
        <w:rPr>
          <w:rStyle w:val="normaltextrun"/>
          <w:color w:val="000000"/>
        </w:rPr>
        <w:t>- создания и развития инфраструктуры на сельских территориях.</w:t>
      </w:r>
      <w:r w:rsidRPr="0077481E">
        <w:rPr>
          <w:rStyle w:val="eop"/>
        </w:rPr>
        <w:t> </w:t>
      </w:r>
    </w:p>
    <w:p w14:paraId="10C09FFC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</w:pPr>
      <w:r w:rsidRPr="0077481E">
        <w:t xml:space="preserve">Населенные пункты сельского поселения </w:t>
      </w:r>
      <w:r w:rsidR="00E51697">
        <w:t>Зуевка</w:t>
      </w:r>
      <w:r w:rsidRPr="0077481E">
        <w:t xml:space="preserve"> сформированы застройкой усадебного типа.</w:t>
      </w:r>
      <w:r w:rsidRPr="0077481E">
        <w:rPr>
          <w:color w:val="000000"/>
        </w:rPr>
        <w:t xml:space="preserve"> </w:t>
      </w:r>
      <w:r w:rsidRPr="0077481E">
        <w:rPr>
          <w:rStyle w:val="normaltextrun"/>
          <w:color w:val="000000"/>
        </w:rPr>
        <w:t>Одной из причин неблагоприятной ситуации в комплексном развитии села является крайне низкий уровень комфортности проживания в сельской местности. Уровень обустройства сельского жилищного фонда в 2 – 3 раза нижегородского уровня.</w:t>
      </w:r>
      <w:r w:rsidRPr="0077481E">
        <w:rPr>
          <w:rStyle w:val="eop"/>
        </w:rPr>
        <w:t> </w:t>
      </w:r>
    </w:p>
    <w:p w14:paraId="48C64AA8" w14:textId="77777777" w:rsidR="0077481E" w:rsidRPr="0077481E" w:rsidRDefault="0077481E" w:rsidP="0077481E">
      <w:pPr>
        <w:pStyle w:val="a7"/>
        <w:ind w:firstLine="555"/>
        <w:jc w:val="both"/>
        <w:rPr>
          <w:rStyle w:val="eop"/>
          <w:rFonts w:ascii="Times New Roman" w:hAnsi="Times New Roman" w:cs="Times New Roman"/>
          <w:sz w:val="24"/>
          <w:szCs w:val="24"/>
        </w:rPr>
      </w:pPr>
      <w:r w:rsidRPr="0077481E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Соответственно, сокращается источник расширенного воспроизводства трудового ресурсного потенциала, в том числе и аграрной отрасли.</w:t>
      </w:r>
      <w:r w:rsidRPr="0077481E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7A2AED23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Style w:val="normaltextrun"/>
          <w:color w:val="000000"/>
        </w:rPr>
      </w:pPr>
      <w:r w:rsidRPr="0077481E">
        <w:rPr>
          <w:rStyle w:val="normaltextrun"/>
          <w:color w:val="000000"/>
        </w:rPr>
        <w:t>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высокий уровень затратности комплексного развития сельских территорий в связи с мелкодисперсным характером сельского расселения.</w:t>
      </w:r>
    </w:p>
    <w:p w14:paraId="5BD85D50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Style w:val="normaltextrun"/>
          <w:color w:val="000000"/>
        </w:rPr>
      </w:pPr>
      <w:r w:rsidRPr="0077481E">
        <w:rPr>
          <w:rStyle w:val="normaltextrun"/>
          <w:color w:val="000000"/>
        </w:rPr>
        <w:t>Сокращение и измельчение сельской поселенческой структуры приводит к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14:paraId="16809ACF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Style w:val="normaltextrun"/>
          <w:color w:val="000000"/>
        </w:rPr>
      </w:pPr>
      <w:r w:rsidRPr="0077481E">
        <w:rPr>
          <w:rStyle w:val="normaltextrun"/>
          <w:color w:val="000000"/>
        </w:rPr>
        <w:t>Исходя из задач государственной политики на ближайший период и долгосрочную перспективу, для преодоления критического положения в сфере социального развития села необходимо проводить комплекс взаимосвязанных мероприятий, направленных на социальное развитие, осуществляемых в сельских поселениях. Таким образом, необходимость разработки и реализации муниципальной программы обусловлена потребностью формирования базовых условий социального комфорта для расширенного воспроизводства и закрепления трудовых ресурсов, обеспечивающих эффективное решение стратегических задач, а также необходимостью обеспечения комплексного развития сельских территорий.</w:t>
      </w:r>
    </w:p>
    <w:p w14:paraId="5EBFBB62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rStyle w:val="normaltextrun"/>
          <w:color w:val="000000"/>
        </w:rPr>
      </w:pPr>
    </w:p>
    <w:p w14:paraId="7C8483AD" w14:textId="77777777" w:rsidR="0077481E" w:rsidRPr="0077481E" w:rsidRDefault="0077481E" w:rsidP="0077481E">
      <w:pPr>
        <w:pStyle w:val="paragraph"/>
        <w:numPr>
          <w:ilvl w:val="0"/>
          <w:numId w:val="2"/>
        </w:numPr>
        <w:spacing w:before="0" w:beforeAutospacing="0" w:after="0" w:afterAutospacing="0"/>
        <w:jc w:val="center"/>
        <w:textAlignment w:val="baseline"/>
        <w:rPr>
          <w:b/>
        </w:rPr>
      </w:pPr>
      <w:r w:rsidRPr="0077481E">
        <w:rPr>
          <w:rStyle w:val="normaltextrun"/>
          <w:b/>
        </w:rPr>
        <w:t>Показатели и анализ социальных, финансово-экономических и прочих рисков реализации муниципальной программы.</w:t>
      </w:r>
    </w:p>
    <w:p w14:paraId="02BC8554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В рамках реализации муниципальной программы могут быть выделены следующие риски ее реализации.</w:t>
      </w:r>
      <w:r w:rsidRPr="0077481E">
        <w:rPr>
          <w:rStyle w:val="eop"/>
        </w:rPr>
        <w:t> </w:t>
      </w:r>
    </w:p>
    <w:p w14:paraId="15539633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lastRenderedPageBreak/>
        <w:t>Правовые риски связаны с изменением законодательства, что может привести к существенному увеличению планируемых сроков или изменению условий реализации мероприятий муниципальной программы.</w:t>
      </w:r>
      <w:r w:rsidRPr="0077481E">
        <w:rPr>
          <w:rStyle w:val="eop"/>
        </w:rPr>
        <w:t> </w:t>
      </w:r>
    </w:p>
    <w:p w14:paraId="42B5DC3A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Для снижения воздействия данной группы рисков необходимо привлекать основные заинтересованные стороны к обсуждению при разработке проектов документов, которые впоследствии должны принять участие в их согласовании.</w:t>
      </w:r>
    </w:p>
    <w:p w14:paraId="55CE624E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что может повлечь сокращение или прекращение реализации программных мероприятий.</w:t>
      </w:r>
      <w:r w:rsidRPr="0077481E">
        <w:rPr>
          <w:rStyle w:val="eop"/>
        </w:rPr>
        <w:t> </w:t>
      </w:r>
    </w:p>
    <w:p w14:paraId="699E1DE1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Снижению финансовых рисков способствуют:</w:t>
      </w:r>
      <w:r w:rsidRPr="0077481E">
        <w:rPr>
          <w:rStyle w:val="eop"/>
        </w:rPr>
        <w:t> </w:t>
      </w:r>
    </w:p>
    <w:p w14:paraId="71ED2EE1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- уточнение объемов финансовых средств, предусмотренных на реализацию мероприятий муниципальной программы;</w:t>
      </w:r>
      <w:r w:rsidRPr="0077481E">
        <w:rPr>
          <w:rStyle w:val="eop"/>
        </w:rPr>
        <w:t> </w:t>
      </w:r>
    </w:p>
    <w:p w14:paraId="332C6E64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- обеспечение правильного расчета требуемых объемов средств из местного бюджета, дополнительного финансирования из областного бюджета, а также возможного привлечения средств из внебюджетных источников.</w:t>
      </w:r>
      <w:r w:rsidRPr="0077481E">
        <w:rPr>
          <w:rStyle w:val="eop"/>
        </w:rPr>
        <w:t> </w:t>
      </w:r>
    </w:p>
    <w:p w14:paraId="4A93C785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Макроэкономические риски связаны с возможными кризисными явлениями в мировой и российской экономике, ухудшением внутренней и внешней конъюнктуры, снижением темпов роста национальной экономики и уровня инвестиционной активности, высокой инфляцией, а также с кризисом банковской системы и возникновением бюджетного дефицита.</w:t>
      </w:r>
      <w:r w:rsidRPr="0077481E">
        <w:rPr>
          <w:rStyle w:val="eop"/>
        </w:rPr>
        <w:t> </w:t>
      </w:r>
    </w:p>
    <w:p w14:paraId="225A2750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Административные риски могут возникнуть в связи с низкой эффективностью взаимодействия заинтересованных сторон, что может повлечь за собой нарушение планируемых сроков реализации муниципальной программы, невыполнение ее задач, снижение эффективности использования ресурсов и качества выполнения мероприятий муниципальной программы.</w:t>
      </w:r>
      <w:r w:rsidRPr="0077481E">
        <w:rPr>
          <w:rStyle w:val="eop"/>
        </w:rPr>
        <w:t> </w:t>
      </w:r>
    </w:p>
    <w:p w14:paraId="77A2F469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Основными условиями минимизации административных рисков являются:</w:t>
      </w:r>
      <w:r w:rsidRPr="0077481E">
        <w:rPr>
          <w:rStyle w:val="eop"/>
        </w:rPr>
        <w:t> </w:t>
      </w:r>
    </w:p>
    <w:p w14:paraId="418763DE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-регулярная публикация отчетов о ходе реализации муниципальной программы;</w:t>
      </w:r>
      <w:r w:rsidRPr="0077481E">
        <w:rPr>
          <w:rStyle w:val="eop"/>
        </w:rPr>
        <w:t> </w:t>
      </w:r>
    </w:p>
    <w:p w14:paraId="020F2214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-повышение эффективности взаимодействия органов местного самоуправления с предпринимательским сообществом;</w:t>
      </w:r>
      <w:r w:rsidRPr="0077481E">
        <w:rPr>
          <w:rStyle w:val="eop"/>
        </w:rPr>
        <w:t> </w:t>
      </w:r>
    </w:p>
    <w:p w14:paraId="199B185C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-своевременная корректировка мероприятий муниципальной программы.</w:t>
      </w:r>
      <w:r w:rsidRPr="0077481E">
        <w:rPr>
          <w:rStyle w:val="eop"/>
        </w:rPr>
        <w:t> </w:t>
      </w:r>
    </w:p>
    <w:p w14:paraId="6E0232A6" w14:textId="77777777" w:rsidR="0077481E" w:rsidRP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</w:rPr>
        <w:t>Техногенные и экологические риски связаны с природными и климатическими явлениями и техногенными катастрофами. Они могут привести к задержке, нарушению сроков реализации муниципальной программы в пользу других направлений развития сельского поселения и переориентации на ликвидацию последствий катастроф.</w:t>
      </w:r>
      <w:r w:rsidRPr="0077481E">
        <w:rPr>
          <w:rStyle w:val="eop"/>
        </w:rPr>
        <w:t> </w:t>
      </w:r>
    </w:p>
    <w:p w14:paraId="655E081B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  <w:rPr>
          <w:color w:val="000000"/>
        </w:rPr>
      </w:pPr>
    </w:p>
    <w:p w14:paraId="6369F31C" w14:textId="77777777" w:rsidR="0077481E" w:rsidRPr="0077481E" w:rsidRDefault="0077481E" w:rsidP="0077481E">
      <w:pPr>
        <w:pStyle w:val="a8"/>
        <w:numPr>
          <w:ilvl w:val="0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firstLine="9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481E">
        <w:rPr>
          <w:rFonts w:ascii="Times New Roman" w:hAnsi="Times New Roman"/>
          <w:b/>
          <w:color w:val="000000"/>
          <w:sz w:val="24"/>
          <w:szCs w:val="24"/>
        </w:rPr>
        <w:t xml:space="preserve">Приоритеты и цели региональной политики и политики сельского поселения развития социальной инфраструктуры в пределах сельского поселения </w:t>
      </w:r>
      <w:r w:rsidR="00E51697">
        <w:rPr>
          <w:rFonts w:ascii="Times New Roman" w:hAnsi="Times New Roman"/>
          <w:b/>
          <w:color w:val="000000"/>
          <w:sz w:val="24"/>
          <w:szCs w:val="24"/>
        </w:rPr>
        <w:t>Зуевка</w:t>
      </w:r>
      <w:r w:rsidRPr="0077481E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района Нефтегорский Самарской области, описание целей и задач муниципальной программы, планируемые результаты реализации муниципальной программы</w:t>
      </w:r>
    </w:p>
    <w:p w14:paraId="72A06A50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color w:val="000000"/>
        </w:rPr>
        <w:tab/>
        <w:t>Цели муниципальной Программы предполагают:</w:t>
      </w:r>
      <w:r w:rsidRPr="0077481E">
        <w:rPr>
          <w:rStyle w:val="a6"/>
        </w:rPr>
        <w:t xml:space="preserve"> </w:t>
      </w:r>
      <w:r w:rsidRPr="0077481E">
        <w:rPr>
          <w:rStyle w:val="normaltextrun"/>
          <w:color w:val="000000"/>
        </w:rPr>
        <w:t>повышение уровня и качества жизни сельского населения, замедление процессов депопуляции и стабилизация численности сельского населения, создание благоприятных условий для выполнения селом его производственной и других общенациональных функций, и задач территориального развития.</w:t>
      </w:r>
      <w:r w:rsidRPr="0077481E">
        <w:rPr>
          <w:rStyle w:val="eop"/>
        </w:rPr>
        <w:t> </w:t>
      </w:r>
    </w:p>
    <w:p w14:paraId="0F1B638B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  <w:color w:val="000000"/>
        </w:rPr>
        <w:t>С учетом целевых установок государственной программы реализация муниципальной программы направлена на создание предпосылок для комплексного развития сельских территорий посредством достижения следующих целей:</w:t>
      </w:r>
      <w:r w:rsidRPr="0077481E">
        <w:rPr>
          <w:rStyle w:val="eop"/>
        </w:rPr>
        <w:t> </w:t>
      </w:r>
    </w:p>
    <w:p w14:paraId="28C6954D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7481E">
        <w:rPr>
          <w:rStyle w:val="normaltextrun"/>
          <w:color w:val="000000"/>
        </w:rPr>
        <w:t>- создание комфортных условий жизнедеятельности в сельской местности;</w:t>
      </w:r>
      <w:r w:rsidRPr="0077481E">
        <w:rPr>
          <w:rStyle w:val="eop"/>
        </w:rPr>
        <w:t> </w:t>
      </w:r>
    </w:p>
    <w:p w14:paraId="655A8196" w14:textId="49E03A0E" w:rsidR="0077481E" w:rsidRPr="0077481E" w:rsidRDefault="00793DFB" w:rsidP="0077481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rPr>
          <w:rStyle w:val="normaltextrun"/>
          <w:color w:val="000000"/>
        </w:rPr>
        <w:t>-</w:t>
      </w:r>
      <w:r w:rsidR="0077481E" w:rsidRPr="0077481E">
        <w:rPr>
          <w:rStyle w:val="normaltextrun"/>
          <w:color w:val="000000"/>
        </w:rPr>
        <w:t>стимулирование инвестиционной активности в агропромышленном комплексе путем создания благоприятных инфраструктурных условий в сельской местности;</w:t>
      </w:r>
      <w:r w:rsidR="0077481E" w:rsidRPr="0077481E">
        <w:rPr>
          <w:rStyle w:val="eop"/>
        </w:rPr>
        <w:t> </w:t>
      </w:r>
    </w:p>
    <w:p w14:paraId="5C2A56CB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7481E">
        <w:rPr>
          <w:rStyle w:val="normaltextrun"/>
          <w:color w:val="000000"/>
        </w:rPr>
        <w:lastRenderedPageBreak/>
        <w:t>- активизация участия граждан, проживающих в сельской местности, в реализации общественно значимых проектов;</w:t>
      </w:r>
      <w:r w:rsidRPr="0077481E">
        <w:rPr>
          <w:rStyle w:val="eop"/>
        </w:rPr>
        <w:t> </w:t>
      </w:r>
    </w:p>
    <w:p w14:paraId="5F509AE3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7481E">
        <w:rPr>
          <w:rStyle w:val="normaltextrun"/>
          <w:color w:val="000000"/>
        </w:rPr>
        <w:t>- формирование позитивного отношения к сельской местности и сельскому образу жизни.</w:t>
      </w:r>
      <w:r w:rsidRPr="0077481E">
        <w:rPr>
          <w:rStyle w:val="eop"/>
        </w:rPr>
        <w:t> </w:t>
      </w:r>
    </w:p>
    <w:p w14:paraId="3252DAF2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55"/>
        <w:jc w:val="both"/>
        <w:textAlignment w:val="baseline"/>
      </w:pPr>
      <w:r w:rsidRPr="0077481E">
        <w:rPr>
          <w:rStyle w:val="normaltextrun"/>
          <w:color w:val="000000"/>
        </w:rPr>
        <w:t>Обоснованием необходимости решения поставленных задач в сфере устойчивого развития сельских территорий для достижения целей муниципальной программы является:</w:t>
      </w:r>
      <w:r w:rsidRPr="0077481E">
        <w:rPr>
          <w:rStyle w:val="eop"/>
        </w:rPr>
        <w:t> </w:t>
      </w:r>
    </w:p>
    <w:p w14:paraId="2FA63FA5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7481E">
        <w:rPr>
          <w:rStyle w:val="normaltextrun"/>
          <w:color w:val="000000"/>
        </w:rPr>
        <w:t>- непривлекательность сельской местности как среды обитания и рост миграционных настроений, в том числе среди сельской молодежи;</w:t>
      </w:r>
      <w:r w:rsidRPr="0077481E">
        <w:rPr>
          <w:rStyle w:val="eop"/>
        </w:rPr>
        <w:t> </w:t>
      </w:r>
    </w:p>
    <w:p w14:paraId="17E46C98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77481E">
        <w:rPr>
          <w:rStyle w:val="normaltextrun"/>
          <w:color w:val="000000"/>
        </w:rPr>
        <w:t>- низкий уровень социальной активности сельского населения, не способствующий формированию активной гражданской позиции;</w:t>
      </w:r>
      <w:r w:rsidRPr="0077481E">
        <w:rPr>
          <w:rStyle w:val="eop"/>
        </w:rPr>
        <w:t> </w:t>
      </w:r>
    </w:p>
    <w:p w14:paraId="3126B9EB" w14:textId="77777777" w:rsidR="0077481E" w:rsidRPr="0077481E" w:rsidRDefault="0077481E" w:rsidP="0077481E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  <w:r w:rsidRPr="0077481E">
        <w:rPr>
          <w:rStyle w:val="normaltextrun"/>
          <w:color w:val="000000"/>
        </w:rPr>
        <w:t>- отсутствие в обществе понимания значимости и перспектив развития.</w:t>
      </w:r>
    </w:p>
    <w:p w14:paraId="35B736C7" w14:textId="77777777" w:rsidR="0077481E" w:rsidRPr="0077481E" w:rsidRDefault="0077481E" w:rsidP="0077481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481E">
        <w:rPr>
          <w:rFonts w:ascii="Times New Roman" w:hAnsi="Times New Roman"/>
          <w:color w:val="000000"/>
          <w:sz w:val="24"/>
          <w:szCs w:val="24"/>
        </w:rPr>
        <w:t>Достижение целей Программы будет обеспечено за счет решения поставленной задачи:</w:t>
      </w:r>
      <w:r w:rsidRPr="0077481E">
        <w:rPr>
          <w:rFonts w:ascii="Times New Roman" w:hAnsi="Times New Roman"/>
          <w:sz w:val="24"/>
          <w:szCs w:val="24"/>
        </w:rPr>
        <w:t xml:space="preserve"> улучшение условий жизнедеятельности на сельских территориях, увеличение доли благоустроенного жилья в общей площади жилых помещений, повышение качества жизни населения, активизация участия граждан в реализации инициативных проектов, направленных на решение приоритетных задач развития сельских территорий, формирование позитивного отношения к сельской местности и сельскому образу жизни.</w:t>
      </w:r>
    </w:p>
    <w:p w14:paraId="50BD31EE" w14:textId="77777777" w:rsidR="0077481E" w:rsidRPr="0077481E" w:rsidRDefault="0077481E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53155CD" w14:textId="77777777" w:rsidR="0077481E" w:rsidRPr="0077481E" w:rsidRDefault="0077481E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481E">
        <w:rPr>
          <w:rFonts w:ascii="Times New Roman" w:hAnsi="Times New Roman"/>
          <w:b/>
          <w:color w:val="000000"/>
          <w:sz w:val="24"/>
          <w:szCs w:val="24"/>
        </w:rPr>
        <w:t>4. Перечень, цели и краткое описание</w:t>
      </w:r>
    </w:p>
    <w:p w14:paraId="50B540E2" w14:textId="77777777" w:rsidR="0077481E" w:rsidRPr="0077481E" w:rsidRDefault="0077481E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481E">
        <w:rPr>
          <w:rFonts w:ascii="Times New Roman" w:hAnsi="Times New Roman"/>
          <w:b/>
          <w:color w:val="000000"/>
          <w:sz w:val="24"/>
          <w:szCs w:val="24"/>
        </w:rPr>
        <w:t xml:space="preserve">мероприятий органов местного самоуправления сельского поселения </w:t>
      </w:r>
      <w:r w:rsidR="00E51697">
        <w:rPr>
          <w:rFonts w:ascii="Times New Roman" w:hAnsi="Times New Roman"/>
          <w:b/>
          <w:color w:val="000000"/>
          <w:sz w:val="24"/>
          <w:szCs w:val="24"/>
        </w:rPr>
        <w:t xml:space="preserve">Зуевка </w:t>
      </w:r>
      <w:r w:rsidRPr="0077481E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района Нефтегорский Самарской области, </w:t>
      </w:r>
    </w:p>
    <w:p w14:paraId="54870CC5" w14:textId="77777777" w:rsidR="0077481E" w:rsidRPr="0077481E" w:rsidRDefault="0077481E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481E">
        <w:rPr>
          <w:rFonts w:ascii="Times New Roman" w:hAnsi="Times New Roman"/>
          <w:b/>
          <w:color w:val="000000"/>
          <w:sz w:val="24"/>
          <w:szCs w:val="24"/>
        </w:rPr>
        <w:t>включенных в муниципальную программу</w:t>
      </w:r>
    </w:p>
    <w:p w14:paraId="5C01C645" w14:textId="77777777" w:rsidR="0077481E" w:rsidRP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481E">
        <w:rPr>
          <w:rFonts w:ascii="Times New Roman" w:hAnsi="Times New Roman"/>
          <w:color w:val="000000"/>
          <w:sz w:val="24"/>
          <w:szCs w:val="24"/>
        </w:rPr>
        <w:tab/>
        <w:t xml:space="preserve">Решение задач Программы осуществляется путем участия в реализации </w:t>
      </w:r>
      <w:r w:rsidRPr="0077481E">
        <w:rPr>
          <w:rFonts w:ascii="Times New Roman" w:eastAsia="Calibri" w:hAnsi="Times New Roman"/>
          <w:sz w:val="24"/>
          <w:szCs w:val="24"/>
          <w:lang w:eastAsia="en-US"/>
        </w:rPr>
        <w:t>постановления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</w:t>
      </w:r>
      <w:r w:rsidRPr="007748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Pr="0077481E">
        <w:rPr>
          <w:rFonts w:ascii="Times New Roman" w:hAnsi="Times New Roman"/>
          <w:sz w:val="24"/>
          <w:szCs w:val="24"/>
        </w:rPr>
        <w:t xml:space="preserve">государственной программы «Комплексное развитие сельских территорий Самарской области на 2020-2025 годы» (Постановления правительства Самарской области от 23.11.2019 года № 864), </w:t>
      </w:r>
      <w:r w:rsidRPr="0077481E">
        <w:rPr>
          <w:rFonts w:ascii="Times New Roman" w:hAnsi="Times New Roman"/>
          <w:color w:val="000000"/>
          <w:sz w:val="24"/>
          <w:szCs w:val="24"/>
        </w:rPr>
        <w:t xml:space="preserve">и в рамках указанных программ предоставления средств федерального бюджета, бюджетных ассигнований Самарской области и внебюджетных средств бюджету сельского поселения </w:t>
      </w:r>
      <w:r w:rsidR="00E51697">
        <w:rPr>
          <w:rFonts w:ascii="Times New Roman" w:hAnsi="Times New Roman"/>
          <w:color w:val="000000"/>
          <w:sz w:val="24"/>
          <w:szCs w:val="24"/>
        </w:rPr>
        <w:t>Зуевка</w:t>
      </w:r>
      <w:r w:rsidRPr="0077481E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Нефтегорский Самарской области для </w:t>
      </w:r>
      <w:r w:rsidRPr="0077481E">
        <w:rPr>
          <w:rFonts w:ascii="Times New Roman" w:hAnsi="Times New Roman"/>
          <w:sz w:val="24"/>
          <w:szCs w:val="24"/>
        </w:rPr>
        <w:t xml:space="preserve">Строительство (приобретение) жилого помещения (жилого дома) на сельских территориях, в том числе путем участия в долевом строительстве жилых домов (квартир), участия в строительстве жилого помещения (жилого дома) на основании договора инвестирования, приобретения у юридического лица объекта индивидуального жилищного строительства, введенного в эксплуатацию не позднее чем за 3 года до заключения государственного (муниципального) контракта на его приобретение, предоставляемого гражданам Российской Федерации, проживающим на сельских территориях, по договору найма жилого помещения в сельском поселении </w:t>
      </w:r>
      <w:r w:rsidR="00E51697">
        <w:rPr>
          <w:rFonts w:ascii="Times New Roman" w:hAnsi="Times New Roman"/>
          <w:sz w:val="24"/>
          <w:szCs w:val="24"/>
        </w:rPr>
        <w:t>Зуевка</w:t>
      </w:r>
      <w:r w:rsidRPr="0077481E">
        <w:rPr>
          <w:rFonts w:ascii="Times New Roman" w:hAnsi="Times New Roman"/>
          <w:sz w:val="24"/>
          <w:szCs w:val="24"/>
        </w:rPr>
        <w:t xml:space="preserve"> муниципального района Нефтегорский Самарской области</w:t>
      </w:r>
      <w:r w:rsidRPr="0077481E">
        <w:rPr>
          <w:rFonts w:ascii="Times New Roman" w:hAnsi="Times New Roman"/>
          <w:color w:val="000000"/>
          <w:sz w:val="24"/>
          <w:szCs w:val="24"/>
        </w:rPr>
        <w:t xml:space="preserve">, что должно обеспечить проведение указанных работ в установленные сроки. Реализация программных мероприятий позволит повысить уровень жизни населения сельского поселения </w:t>
      </w:r>
      <w:r w:rsidR="00E51697">
        <w:rPr>
          <w:rFonts w:ascii="Times New Roman" w:hAnsi="Times New Roman"/>
          <w:color w:val="000000"/>
          <w:sz w:val="24"/>
          <w:szCs w:val="24"/>
        </w:rPr>
        <w:t>Зуевка</w:t>
      </w:r>
      <w:r w:rsidRPr="0077481E">
        <w:rPr>
          <w:rFonts w:ascii="Times New Roman" w:hAnsi="Times New Roman"/>
          <w:color w:val="000000"/>
          <w:sz w:val="24"/>
          <w:szCs w:val="24"/>
        </w:rPr>
        <w:t xml:space="preserve"> и привлекательность проживания на территории сельского поселения.  </w:t>
      </w:r>
    </w:p>
    <w:p w14:paraId="4B2023B3" w14:textId="77777777" w:rsidR="0077481E" w:rsidRP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481E">
        <w:rPr>
          <w:rFonts w:ascii="Times New Roman" w:hAnsi="Times New Roman"/>
          <w:color w:val="000000"/>
          <w:sz w:val="24"/>
          <w:szCs w:val="24"/>
        </w:rPr>
        <w:tab/>
        <w:t>Перечень мероприятий муниципальной Программы</w:t>
      </w:r>
    </w:p>
    <w:p w14:paraId="2B0673AE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3"/>
        <w:gridCol w:w="1419"/>
        <w:gridCol w:w="850"/>
        <w:gridCol w:w="993"/>
        <w:gridCol w:w="992"/>
        <w:gridCol w:w="992"/>
        <w:gridCol w:w="992"/>
        <w:gridCol w:w="1418"/>
      </w:tblGrid>
      <w:tr w:rsidR="0077481E" w14:paraId="10124A63" w14:textId="77777777" w:rsidTr="0077481E">
        <w:trPr>
          <w:trHeight w:val="370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09209" w14:textId="77777777"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F231D" w14:textId="77777777"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2B9B9" w14:textId="77777777"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BABCD" w14:textId="77777777"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Срок реализации (год)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96C9" w14:textId="77777777"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Объём финансирования рублей</w:t>
            </w:r>
          </w:p>
          <w:p w14:paraId="4D078984" w14:textId="77777777"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36764" w14:textId="77777777"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Целевой показатель</w:t>
            </w:r>
          </w:p>
        </w:tc>
      </w:tr>
      <w:tr w:rsidR="0077481E" w14:paraId="0C2F9A3C" w14:textId="77777777" w:rsidTr="00793DFB">
        <w:trPr>
          <w:trHeight w:val="37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C7063" w14:textId="77777777" w:rsidR="0077481E" w:rsidRDefault="007748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0572F" w14:textId="77777777" w:rsidR="0077481E" w:rsidRDefault="007748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DA262" w14:textId="77777777" w:rsidR="0077481E" w:rsidRDefault="007748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B4A32" w14:textId="77777777" w:rsidR="0077481E" w:rsidRDefault="007748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A034F" w14:textId="77777777" w:rsidR="0077481E" w:rsidRDefault="0077481E" w:rsidP="00793D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</w:t>
            </w:r>
            <w:r w:rsidR="00793D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DA871" w14:textId="77777777" w:rsidR="0077481E" w:rsidRDefault="0077481E" w:rsidP="00793D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</w:t>
            </w:r>
            <w:r w:rsidR="00793D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3E079" w14:textId="77777777" w:rsidR="0077481E" w:rsidRDefault="0077481E" w:rsidP="00793D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</w:t>
            </w:r>
            <w:r w:rsidR="00793D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7719B" w14:textId="77777777"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DED25" w14:textId="77777777" w:rsidR="0077481E" w:rsidRDefault="007748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7481E" w14:paraId="3117E9DF" w14:textId="77777777" w:rsidTr="00793DF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CA898" w14:textId="77777777" w:rsidR="0077481E" w:rsidRDefault="007748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C9CEB" w14:textId="77777777" w:rsidR="0077481E" w:rsidRDefault="0077481E" w:rsidP="00E5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Строительство (приобретение) жилого помещения (жилого дома)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сельских территориях, в том числе путем участия в долевом строительстве жилых домов (квартир), участия в строительстве жилого помещения (жилого дома) на основании договора инвестирования, приобретения у юридического лица объекта индивидуального жилищного строительства, введенного в эксплуатацию не позднее чем за 3 года до заключения государственного (муниципального) контракта на его приобретение, предоставляемого гражданам Российской Федерации, проживающим на сельских территориях, по договору найма жилого помещения в сельском поселении </w:t>
            </w:r>
            <w:r w:rsidR="00E51697">
              <w:rPr>
                <w:rFonts w:ascii="Times New Roman" w:hAnsi="Times New Roman"/>
                <w:sz w:val="20"/>
                <w:szCs w:val="20"/>
              </w:rPr>
              <w:t>Зуевка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Нефтегорский Самарской области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CCB13" w14:textId="77777777" w:rsidR="0077481E" w:rsidRDefault="0077481E" w:rsidP="00E5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сельского поселения </w:t>
            </w:r>
            <w:r w:rsidR="00E51697">
              <w:rPr>
                <w:rFonts w:ascii="Times New Roman" w:hAnsi="Times New Roman"/>
                <w:color w:val="000000"/>
                <w:sz w:val="20"/>
                <w:szCs w:val="20"/>
              </w:rPr>
              <w:t>Зуевка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муниципального района Нефтегорский Самарской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75A5C" w14:textId="77777777" w:rsidR="0077481E" w:rsidRDefault="0077481E" w:rsidP="00E5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202</w:t>
            </w:r>
            <w:r w:rsidR="00E5169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-202</w:t>
            </w:r>
            <w:r w:rsidR="00E5169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E2800C" w14:textId="77777777" w:rsidR="0077481E" w:rsidRDefault="00E516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4857408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571352" w14:textId="77777777" w:rsidR="0077481E" w:rsidRDefault="007748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рамках текущей деятельн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CE4CB" w14:textId="77777777" w:rsidR="0077481E" w:rsidRDefault="007748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рамках текущей деятельн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1F579" w14:textId="77777777" w:rsidR="0077481E" w:rsidRDefault="00E516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4857408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DF7F" w14:textId="77777777" w:rsidR="0077481E" w:rsidRDefault="007748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Улучшение </w:t>
            </w:r>
            <w:r w:rsidR="00793DFB">
              <w:rPr>
                <w:rFonts w:ascii="Times New Roman" w:hAnsi="Times New Roman"/>
                <w:sz w:val="20"/>
                <w:szCs w:val="20"/>
              </w:rPr>
              <w:t xml:space="preserve">условий жизнедеятельности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сельских территориях, увеличение доли благоустроенного жилья в общей площади жилых помещений, сохранение и создание новых рабочих мест на территории сельского поселения, стимулирование привлечения и закрепления для работы в социальной сфере и других секторах сельской экономики выпускников высших учебных заведений, молодых специалистов, повышение качества жизни населения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сельского поселения </w:t>
            </w:r>
            <w:r w:rsidR="00E51697">
              <w:rPr>
                <w:rFonts w:ascii="Times New Roman" w:hAnsi="Times New Roman"/>
                <w:color w:val="000000"/>
                <w:sz w:val="20"/>
                <w:szCs w:val="20"/>
              </w:rPr>
              <w:t>Зуевка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14:paraId="0F65025A" w14:textId="77777777" w:rsidR="0077481E" w:rsidRDefault="007748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7D73EC2C" w14:textId="77777777" w:rsidR="0077481E" w:rsidRDefault="0077481E" w:rsidP="0077481E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3383DDB" w14:textId="77777777" w:rsidR="0077481E" w:rsidRDefault="0077481E" w:rsidP="0077481E">
      <w:pPr>
        <w:shd w:val="clear" w:color="auto" w:fill="FFFFFF"/>
        <w:spacing w:after="0" w:line="240" w:lineRule="auto"/>
        <w:ind w:left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5. Сроки и этапы реализации муниципальной </w:t>
      </w:r>
    </w:p>
    <w:p w14:paraId="7FA9EDB8" w14:textId="77777777" w:rsidR="0077481E" w:rsidRDefault="0077481E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программы в целом с указанием промежуточных результатов</w:t>
      </w:r>
    </w:p>
    <w:p w14:paraId="3511B304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Программа реализуется в 202</w:t>
      </w:r>
      <w:r w:rsidR="00E51697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-202</w:t>
      </w:r>
      <w:r w:rsidR="00E51697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годах. Реализация Программы не предусматривает выделение отдельных этапов, поскольку программные мероприятия рассчитаны на реализацию в течение всего периода действия Программы.</w:t>
      </w:r>
    </w:p>
    <w:p w14:paraId="030D6E02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41F621" w14:textId="77777777" w:rsidR="0077481E" w:rsidRDefault="0077481E" w:rsidP="0077481E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</w:rPr>
        <w:t xml:space="preserve">6. </w:t>
      </w:r>
      <w:r>
        <w:rPr>
          <w:rStyle w:val="normaltextrun"/>
          <w:b/>
        </w:rPr>
        <w:t>Описание мер правового и муниципального регулирования, направленных на достижение целей муниципальной программы</w:t>
      </w:r>
    </w:p>
    <w:p w14:paraId="3E8C1AB2" w14:textId="77777777" w:rsidR="0077481E" w:rsidRDefault="0077481E" w:rsidP="0077481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</w:rPr>
      </w:pPr>
      <w:r>
        <w:rPr>
          <w:color w:val="000000"/>
        </w:rPr>
        <w:tab/>
      </w:r>
      <w:r>
        <w:rPr>
          <w:rStyle w:val="normaltextrun"/>
        </w:rPr>
        <w:t>Реализация муниципальной программы осуществляется в соответствии с п</w:t>
      </w:r>
      <w:r>
        <w:rPr>
          <w:rStyle w:val="normaltextrun"/>
          <w:color w:val="000000"/>
        </w:rPr>
        <w:t>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</w:t>
      </w:r>
      <w:r>
        <w:rPr>
          <w:rStyle w:val="eop"/>
        </w:rPr>
        <w:t xml:space="preserve">, постановлением Правительства Самарской области от 27.11.2019 № 864 «Об утверждении государственной программы Самарской области «Комплексное развитие сельских территорий Самарской области на 2020- 2025 годы», муниципальными </w:t>
      </w:r>
      <w:r>
        <w:rPr>
          <w:rStyle w:val="normaltextrun"/>
        </w:rPr>
        <w:lastRenderedPageBreak/>
        <w:t xml:space="preserve">нормативными правовыми актами сельского поселения </w:t>
      </w:r>
      <w:r w:rsidR="00E51697">
        <w:rPr>
          <w:rStyle w:val="normaltextrun"/>
        </w:rPr>
        <w:t>Зуевка</w:t>
      </w:r>
      <w:r>
        <w:rPr>
          <w:rStyle w:val="normaltextrun"/>
        </w:rPr>
        <w:t xml:space="preserve"> муниципального района Нефтегорский Самарской области</w:t>
      </w:r>
      <w:r>
        <w:rPr>
          <w:color w:val="000000"/>
        </w:rPr>
        <w:t xml:space="preserve"> иными нормативными правовыми актами.</w:t>
      </w:r>
    </w:p>
    <w:p w14:paraId="1FE8ECD1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D1D2B6" w14:textId="77777777" w:rsidR="0077481E" w:rsidRDefault="0077481E" w:rsidP="0077481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Перечень показателей (индикаторов) муниципальной программы с указанием плановых значений за весь период ее реализации </w:t>
      </w:r>
    </w:p>
    <w:p w14:paraId="1D8D6038" w14:textId="77777777" w:rsidR="0077481E" w:rsidRDefault="0077481E" w:rsidP="0077481E">
      <w:pPr>
        <w:spacing w:after="0"/>
        <w:ind w:right="85"/>
        <w:jc w:val="center"/>
        <w:rPr>
          <w:rFonts w:ascii="Times New Roman" w:hAnsi="Times New Roman"/>
          <w:b/>
          <w:spacing w:val="-8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  <w:t>ПЕРЕЧЕНЬ</w:t>
      </w:r>
    </w:p>
    <w:p w14:paraId="53B0FE7D" w14:textId="77777777" w:rsidR="0077481E" w:rsidRDefault="0077481E" w:rsidP="0077481E">
      <w:pPr>
        <w:spacing w:after="0"/>
        <w:ind w:right="85"/>
        <w:jc w:val="center"/>
        <w:rPr>
          <w:rFonts w:ascii="Times New Roman" w:hAnsi="Times New Roman"/>
          <w:b/>
          <w:spacing w:val="-8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  <w:t xml:space="preserve">  показателей (индикаторов), характеризующих </w:t>
      </w:r>
    </w:p>
    <w:p w14:paraId="481FD973" w14:textId="77777777" w:rsidR="0077481E" w:rsidRDefault="0077481E" w:rsidP="0077481E">
      <w:pPr>
        <w:spacing w:after="0"/>
        <w:ind w:right="85"/>
        <w:jc w:val="center"/>
        <w:rPr>
          <w:rFonts w:ascii="Times New Roman" w:hAnsi="Times New Roman"/>
          <w:b/>
          <w:spacing w:val="-8"/>
          <w:sz w:val="24"/>
          <w:szCs w:val="24"/>
        </w:rPr>
      </w:pPr>
      <w:r>
        <w:rPr>
          <w:rFonts w:ascii="Times New Roman" w:hAnsi="Times New Roman"/>
          <w:b/>
          <w:spacing w:val="-8"/>
          <w:sz w:val="24"/>
          <w:szCs w:val="24"/>
        </w:rPr>
        <w:t xml:space="preserve">ход и итоги реализации муниципальной программы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829"/>
        <w:gridCol w:w="1418"/>
        <w:gridCol w:w="4110"/>
      </w:tblGrid>
      <w:tr w:rsidR="0077481E" w14:paraId="0EFF3798" w14:textId="77777777" w:rsidTr="0077481E">
        <w:trPr>
          <w:trHeight w:val="64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FB08" w14:textId="77777777" w:rsidR="0077481E" w:rsidRDefault="0077481E">
            <w:pPr>
              <w:ind w:right="-252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>№</w:t>
            </w:r>
          </w:p>
          <w:p w14:paraId="79DC04BF" w14:textId="77777777" w:rsidR="0077481E" w:rsidRDefault="0077481E">
            <w:pPr>
              <w:ind w:right="85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>п/п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FEFD" w14:textId="77777777" w:rsidR="0077481E" w:rsidRDefault="0077481E">
            <w:pPr>
              <w:ind w:right="86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 xml:space="preserve">Наименование </w:t>
            </w:r>
          </w:p>
          <w:p w14:paraId="3C78DD18" w14:textId="77777777" w:rsidR="0077481E" w:rsidRDefault="0077481E">
            <w:pPr>
              <w:ind w:right="86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>цели, задачи,</w:t>
            </w:r>
          </w:p>
          <w:p w14:paraId="03C6A981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 xml:space="preserve">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6DC9" w14:textId="77777777" w:rsidR="0077481E" w:rsidRDefault="0077481E">
            <w:pPr>
              <w:ind w:right="86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>Единица</w:t>
            </w:r>
          </w:p>
          <w:p w14:paraId="6FBDB380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>измерения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1C86" w14:textId="77777777" w:rsidR="0077481E" w:rsidRDefault="0077481E" w:rsidP="0077481E">
            <w:pPr>
              <w:ind w:right="316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 xml:space="preserve">Значение показателя (индикатора) </w:t>
            </w:r>
          </w:p>
        </w:tc>
      </w:tr>
      <w:tr w:rsidR="0077481E" w14:paraId="2B3BA30E" w14:textId="77777777" w:rsidTr="0077481E">
        <w:trPr>
          <w:trHeight w:val="768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7FCF" w14:textId="77777777" w:rsidR="0077481E" w:rsidRDefault="0077481E">
            <w:pPr>
              <w:spacing w:after="0" w:line="240" w:lineRule="auto"/>
              <w:rPr>
                <w:rFonts w:ascii="Times New Roman" w:eastAsia="Calibri" w:hAnsi="Times New Roman"/>
                <w:spacing w:val="-10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0DE0" w14:textId="77777777" w:rsidR="0077481E" w:rsidRDefault="0077481E">
            <w:pPr>
              <w:spacing w:after="0" w:line="240" w:lineRule="auto"/>
              <w:rPr>
                <w:rFonts w:ascii="Times New Roman" w:eastAsia="Calibri" w:hAnsi="Times New Roman"/>
                <w:spacing w:val="-1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36F3" w14:textId="77777777" w:rsidR="0077481E" w:rsidRDefault="0077481E">
            <w:pPr>
              <w:spacing w:after="0" w:line="240" w:lineRule="auto"/>
              <w:rPr>
                <w:rFonts w:ascii="Times New Roman" w:eastAsia="Calibri" w:hAnsi="Times New Roman"/>
                <w:spacing w:val="-1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C366" w14:textId="77777777" w:rsidR="0077481E" w:rsidRDefault="0077481E" w:rsidP="0077481E">
            <w:pPr>
              <w:ind w:right="316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eastAsia="Calibri" w:hAnsi="Times New Roman"/>
                <w:spacing w:val="-10"/>
              </w:rPr>
              <w:t>Плановый период (прогноз)</w:t>
            </w:r>
          </w:p>
          <w:p w14:paraId="106297AB" w14:textId="77777777" w:rsidR="00224FF3" w:rsidRDefault="0077481E" w:rsidP="0077481E">
            <w:pPr>
              <w:ind w:right="3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pacing w:val="-10"/>
              </w:rPr>
              <w:t>202</w:t>
            </w:r>
            <w:r w:rsidR="00E51697">
              <w:rPr>
                <w:rFonts w:ascii="Times New Roman" w:eastAsia="Calibri" w:hAnsi="Times New Roman"/>
                <w:spacing w:val="-10"/>
              </w:rPr>
              <w:t>4</w:t>
            </w:r>
            <w:r>
              <w:rPr>
                <w:rFonts w:ascii="Times New Roman" w:eastAsia="Calibri" w:hAnsi="Times New Roman"/>
                <w:spacing w:val="-10"/>
              </w:rPr>
              <w:t xml:space="preserve"> – 202</w:t>
            </w:r>
            <w:r w:rsidR="00E51697">
              <w:rPr>
                <w:rFonts w:ascii="Times New Roman" w:eastAsia="Calibri" w:hAnsi="Times New Roman"/>
                <w:spacing w:val="-10"/>
              </w:rPr>
              <w:t>6</w:t>
            </w:r>
            <w:r>
              <w:rPr>
                <w:rFonts w:ascii="Times New Roman" w:eastAsia="Calibri" w:hAnsi="Times New Roman"/>
                <w:spacing w:val="-10"/>
              </w:rPr>
              <w:t xml:space="preserve"> года </w:t>
            </w:r>
            <w:r w:rsidR="0082653B">
              <w:rPr>
                <w:rFonts w:ascii="Times New Roman" w:eastAsia="Calibri" w:hAnsi="Times New Roman"/>
                <w:spacing w:val="-10"/>
              </w:rPr>
              <w:t>–</w:t>
            </w:r>
            <w:r>
              <w:rPr>
                <w:rFonts w:ascii="Times New Roman" w:eastAsia="Calibri" w:hAnsi="Times New Roman"/>
                <w:spacing w:val="-10"/>
              </w:rPr>
              <w:t xml:space="preserve"> </w:t>
            </w:r>
            <w:r w:rsidR="00224FF3">
              <w:rPr>
                <w:rFonts w:ascii="Times New Roman" w:hAnsi="Times New Roman"/>
              </w:rPr>
              <w:t xml:space="preserve">жилое помещение </w:t>
            </w:r>
          </w:p>
          <w:p w14:paraId="0BADDF99" w14:textId="7B47D297" w:rsidR="0077481E" w:rsidRDefault="00224FF3" w:rsidP="0077481E">
            <w:pPr>
              <w:ind w:right="316"/>
              <w:jc w:val="center"/>
              <w:rPr>
                <w:rFonts w:ascii="Times New Roman" w:eastAsia="Calibri" w:hAnsi="Times New Roman"/>
                <w:spacing w:val="-10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eastAsia="Calibri" w:hAnsi="Times New Roman"/>
                <w:spacing w:val="-10"/>
              </w:rPr>
              <w:t xml:space="preserve"> </w:t>
            </w:r>
            <w:r w:rsidR="0082653B">
              <w:rPr>
                <w:rFonts w:ascii="Times New Roman" w:eastAsia="Calibri" w:hAnsi="Times New Roman"/>
                <w:spacing w:val="-10"/>
              </w:rPr>
              <w:t>жилой дом</w:t>
            </w:r>
            <w:r>
              <w:rPr>
                <w:rFonts w:ascii="Times New Roman" w:eastAsia="Calibri" w:hAnsi="Times New Roman"/>
                <w:spacing w:val="-10"/>
              </w:rPr>
              <w:t>)</w:t>
            </w:r>
          </w:p>
          <w:p w14:paraId="2867A542" w14:textId="77777777" w:rsidR="0077481E" w:rsidRDefault="0077481E" w:rsidP="0077481E">
            <w:pPr>
              <w:ind w:right="316"/>
              <w:jc w:val="center"/>
              <w:rPr>
                <w:rFonts w:ascii="Times New Roman" w:eastAsia="Calibri" w:hAnsi="Times New Roman"/>
                <w:spacing w:val="-10"/>
              </w:rPr>
            </w:pPr>
          </w:p>
        </w:tc>
      </w:tr>
      <w:tr w:rsidR="0077481E" w14:paraId="3455402F" w14:textId="77777777" w:rsidTr="0077481E">
        <w:trPr>
          <w:trHeight w:val="103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0DE7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8"/>
              </w:rPr>
            </w:pPr>
            <w:r>
              <w:rPr>
                <w:rFonts w:ascii="Times New Roman" w:eastAsia="Calibri" w:hAnsi="Times New Roman"/>
                <w:spacing w:val="-8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2B23" w14:textId="77777777" w:rsidR="0077481E" w:rsidRDefault="0077481E" w:rsidP="0082653B">
            <w:pPr>
              <w:jc w:val="both"/>
              <w:rPr>
                <w:rFonts w:ascii="Times New Roman" w:eastAsia="Calibri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Строительство (приобретение) жилого помещения (жилого дома) на сельских территориях, в том числе путем участия в долевом строительстве жилых домов (квартир), участия в строительстве жилого помещения (жилого дома) на основании договора инвестирования, приобретения у юридического лица объекта индивидуального жилищного строительства, введенного в эксплуатацию не позднее чем за 3 года до заключения государственного (муниципального) контракта на его приобретение, предоставляемого гражданам Российской Федерации, проживающим на сельских территориях, по договору найма жилого помещения в сельском поселении </w:t>
            </w:r>
            <w:r w:rsidR="0082653B">
              <w:rPr>
                <w:rFonts w:ascii="Times New Roman" w:hAnsi="Times New Roman"/>
              </w:rPr>
              <w:t>Зуевка</w:t>
            </w:r>
            <w:r>
              <w:rPr>
                <w:rFonts w:ascii="Times New Roman" w:hAnsi="Times New Roman"/>
              </w:rPr>
              <w:t xml:space="preserve"> муниципального района Нефтегорский Самарской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0BDD9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8"/>
              </w:rPr>
            </w:pPr>
            <w:r>
              <w:rPr>
                <w:rFonts w:ascii="Times New Roman" w:eastAsia="Calibri" w:hAnsi="Times New Roman"/>
                <w:spacing w:val="-8"/>
              </w:rPr>
              <w:t>шт.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0965" w14:textId="77777777" w:rsidR="0077481E" w:rsidRDefault="0077481E" w:rsidP="0077481E">
            <w:pPr>
              <w:ind w:right="316"/>
              <w:jc w:val="center"/>
              <w:rPr>
                <w:rFonts w:ascii="Times New Roman" w:eastAsia="Calibri" w:hAnsi="Times New Roman"/>
                <w:spacing w:val="-10"/>
              </w:rPr>
            </w:pPr>
          </w:p>
        </w:tc>
      </w:tr>
    </w:tbl>
    <w:p w14:paraId="458C1268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9AAF6A0" w14:textId="77777777" w:rsidR="0077481E" w:rsidRDefault="0077481E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8. Информация о ресурсном обеспечении муниципальной программы за счёт бюджетных ассигнований федерального, областного бюджетов, средств местного бюджета (в разрезе главных распорядителей средств местного бюджета, планов мероприятий) органов местного самоуправления сельского поселения</w:t>
      </w:r>
      <w:r w:rsidR="00793D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2653B">
        <w:rPr>
          <w:rFonts w:ascii="Times New Roman" w:hAnsi="Times New Roman"/>
          <w:b/>
          <w:color w:val="000000"/>
          <w:sz w:val="24"/>
          <w:szCs w:val="24"/>
        </w:rPr>
        <w:t>Зуевка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района Нефтегорский Самарской области</w:t>
      </w:r>
    </w:p>
    <w:p w14:paraId="1EC41F9C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Реализация Программы осуществляется за счет средств федерального бюджета, ассигнований областного бюджета, внебюджетных средств и средств местного бюджета. Указанные в Программе объемы финансирования отдельных мероприятий являются предполагаемыми. Объемы ассигнований подлежат уточнению исходя из возможностей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местного бюджета на соответствующий финансовый год. Для выполнения мероприятий программы необходимо </w:t>
      </w:r>
      <w:r w:rsidR="0082653B">
        <w:rPr>
          <w:rFonts w:ascii="Times New Roman" w:hAnsi="Times New Roman"/>
        </w:rPr>
        <w:t xml:space="preserve"> 4857408</w:t>
      </w:r>
      <w:r>
        <w:rPr>
          <w:rFonts w:ascii="Times New Roman" w:hAnsi="Times New Roman"/>
        </w:rPr>
        <w:t xml:space="preserve"> (</w:t>
      </w:r>
      <w:r w:rsidR="0082653B">
        <w:rPr>
          <w:rFonts w:ascii="Times New Roman" w:hAnsi="Times New Roman"/>
        </w:rPr>
        <w:t xml:space="preserve">четыре </w:t>
      </w:r>
      <w:r>
        <w:rPr>
          <w:rFonts w:ascii="Times New Roman" w:hAnsi="Times New Roman"/>
        </w:rPr>
        <w:t>миллион</w:t>
      </w:r>
      <w:r w:rsidR="0082653B">
        <w:rPr>
          <w:rFonts w:ascii="Times New Roman" w:hAnsi="Times New Roman"/>
        </w:rPr>
        <w:t xml:space="preserve">а восемьсот </w:t>
      </w:r>
      <w:r>
        <w:rPr>
          <w:rFonts w:ascii="Times New Roman" w:hAnsi="Times New Roman"/>
        </w:rPr>
        <w:t xml:space="preserve">пятьдесят </w:t>
      </w:r>
      <w:r w:rsidR="0082653B">
        <w:rPr>
          <w:rFonts w:ascii="Times New Roman" w:hAnsi="Times New Roman"/>
        </w:rPr>
        <w:t xml:space="preserve">семь </w:t>
      </w:r>
      <w:r>
        <w:rPr>
          <w:rFonts w:ascii="Times New Roman" w:hAnsi="Times New Roman"/>
        </w:rPr>
        <w:t>тысяч</w:t>
      </w:r>
      <w:r w:rsidR="008265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82653B">
        <w:rPr>
          <w:rFonts w:ascii="Times New Roman" w:hAnsi="Times New Roman"/>
        </w:rPr>
        <w:t>четыреста восемь</w:t>
      </w:r>
      <w:r>
        <w:rPr>
          <w:rFonts w:ascii="Times New Roman" w:hAnsi="Times New Roman"/>
        </w:rPr>
        <w:t>) рублей 00 копеек общего объема финансирования</w:t>
      </w:r>
      <w:r w:rsidR="0082653B">
        <w:rPr>
          <w:rFonts w:ascii="Times New Roman" w:hAnsi="Times New Roman"/>
        </w:rPr>
        <w:t xml:space="preserve">, </w:t>
      </w:r>
      <w:r w:rsidR="00793DFB">
        <w:rPr>
          <w:rFonts w:ascii="Times New Roman" w:hAnsi="Times New Roman"/>
          <w:color w:val="000000"/>
          <w:sz w:val="24"/>
          <w:szCs w:val="24"/>
        </w:rPr>
        <w:t xml:space="preserve">в т.ч. </w:t>
      </w:r>
      <w:r w:rsidR="00793DFB" w:rsidRPr="0077481E">
        <w:rPr>
          <w:rFonts w:ascii="Times New Roman" w:hAnsi="Times New Roman"/>
          <w:sz w:val="24"/>
          <w:szCs w:val="24"/>
        </w:rPr>
        <w:t xml:space="preserve">за счет средств </w:t>
      </w:r>
      <w:r w:rsidR="00793DFB">
        <w:rPr>
          <w:rFonts w:ascii="Times New Roman" w:hAnsi="Times New Roman"/>
          <w:sz w:val="24"/>
          <w:szCs w:val="24"/>
        </w:rPr>
        <w:t>федерального бюджета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793DFB">
        <w:rPr>
          <w:rFonts w:ascii="Times New Roman" w:hAnsi="Times New Roman"/>
          <w:sz w:val="24"/>
          <w:szCs w:val="24"/>
        </w:rPr>
        <w:t xml:space="preserve"> 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793DFB">
        <w:rPr>
          <w:rFonts w:ascii="Times New Roman" w:hAnsi="Times New Roman"/>
          <w:sz w:val="24"/>
          <w:szCs w:val="24"/>
        </w:rPr>
        <w:t>3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793DFB">
        <w:rPr>
          <w:rFonts w:ascii="Times New Roman" w:hAnsi="Times New Roman"/>
          <w:sz w:val="24"/>
          <w:szCs w:val="24"/>
        </w:rPr>
        <w:t>34</w:t>
      </w:r>
      <w:r w:rsidR="00793DFB" w:rsidRPr="0077481E">
        <w:rPr>
          <w:rFonts w:ascii="Times New Roman" w:hAnsi="Times New Roman"/>
          <w:sz w:val="24"/>
          <w:szCs w:val="24"/>
        </w:rPr>
        <w:t xml:space="preserve">1 </w:t>
      </w:r>
      <w:r w:rsidR="00793DFB">
        <w:rPr>
          <w:rFonts w:ascii="Times New Roman" w:hAnsi="Times New Roman"/>
          <w:sz w:val="24"/>
          <w:szCs w:val="24"/>
        </w:rPr>
        <w:t>896</w:t>
      </w:r>
      <w:r w:rsidR="00793DFB" w:rsidRPr="0077481E">
        <w:rPr>
          <w:rFonts w:ascii="Times New Roman" w:hAnsi="Times New Roman"/>
          <w:sz w:val="24"/>
          <w:szCs w:val="24"/>
        </w:rPr>
        <w:t xml:space="preserve"> (</w:t>
      </w:r>
      <w:r w:rsidR="00793DFB">
        <w:rPr>
          <w:rFonts w:ascii="Times New Roman" w:hAnsi="Times New Roman"/>
          <w:sz w:val="24"/>
          <w:szCs w:val="24"/>
        </w:rPr>
        <w:t>три</w:t>
      </w:r>
      <w:r w:rsidR="00793DFB" w:rsidRPr="0077481E">
        <w:rPr>
          <w:rFonts w:ascii="Times New Roman" w:hAnsi="Times New Roman"/>
          <w:sz w:val="24"/>
          <w:szCs w:val="24"/>
        </w:rPr>
        <w:t xml:space="preserve"> миллион</w:t>
      </w:r>
      <w:r w:rsidR="00793DFB">
        <w:rPr>
          <w:rFonts w:ascii="Times New Roman" w:hAnsi="Times New Roman"/>
          <w:sz w:val="24"/>
          <w:szCs w:val="24"/>
        </w:rPr>
        <w:t>а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793DFB">
        <w:rPr>
          <w:rFonts w:ascii="Times New Roman" w:hAnsi="Times New Roman"/>
          <w:sz w:val="24"/>
          <w:szCs w:val="24"/>
        </w:rPr>
        <w:t>триста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793DFB">
        <w:rPr>
          <w:rFonts w:ascii="Times New Roman" w:hAnsi="Times New Roman"/>
          <w:sz w:val="24"/>
          <w:szCs w:val="24"/>
        </w:rPr>
        <w:t>сорок</w:t>
      </w:r>
      <w:r w:rsidR="00793DFB" w:rsidRPr="0077481E">
        <w:rPr>
          <w:rFonts w:ascii="Times New Roman" w:hAnsi="Times New Roman"/>
          <w:sz w:val="24"/>
          <w:szCs w:val="24"/>
        </w:rPr>
        <w:t xml:space="preserve"> одна тыс</w:t>
      </w:r>
      <w:r w:rsidR="00793DFB">
        <w:rPr>
          <w:rFonts w:ascii="Times New Roman" w:hAnsi="Times New Roman"/>
          <w:sz w:val="24"/>
          <w:szCs w:val="24"/>
        </w:rPr>
        <w:t>яча восемьсот девяносто шесть) рублей 7</w:t>
      </w:r>
      <w:r w:rsidR="00793DFB" w:rsidRPr="0077481E">
        <w:rPr>
          <w:rFonts w:ascii="Times New Roman" w:hAnsi="Times New Roman"/>
          <w:sz w:val="24"/>
          <w:szCs w:val="24"/>
        </w:rPr>
        <w:t>0 копеек</w:t>
      </w:r>
      <w:r w:rsidR="00793DFB">
        <w:rPr>
          <w:rFonts w:ascii="Times New Roman" w:hAnsi="Times New Roman"/>
          <w:sz w:val="24"/>
          <w:szCs w:val="24"/>
        </w:rPr>
        <w:t>,</w:t>
      </w:r>
      <w:r w:rsidR="00793D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3DFB" w:rsidRPr="0077481E">
        <w:rPr>
          <w:rFonts w:ascii="Times New Roman" w:hAnsi="Times New Roman"/>
          <w:sz w:val="24"/>
          <w:szCs w:val="24"/>
        </w:rPr>
        <w:t xml:space="preserve">за счет средств </w:t>
      </w:r>
      <w:r w:rsidR="00793DFB">
        <w:rPr>
          <w:rFonts w:ascii="Times New Roman" w:hAnsi="Times New Roman"/>
          <w:sz w:val="24"/>
          <w:szCs w:val="24"/>
        </w:rPr>
        <w:t>областного бюджета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793DFB">
        <w:rPr>
          <w:rFonts w:ascii="Times New Roman" w:hAnsi="Times New Roman"/>
          <w:sz w:val="24"/>
          <w:szCs w:val="24"/>
        </w:rPr>
        <w:t xml:space="preserve"> 544029</w:t>
      </w:r>
      <w:r w:rsidR="00793DFB" w:rsidRPr="0077481E">
        <w:rPr>
          <w:rFonts w:ascii="Times New Roman" w:hAnsi="Times New Roman"/>
          <w:sz w:val="24"/>
          <w:szCs w:val="24"/>
        </w:rPr>
        <w:t xml:space="preserve"> (</w:t>
      </w:r>
      <w:r w:rsidR="00793DFB">
        <w:rPr>
          <w:rFonts w:ascii="Times New Roman" w:hAnsi="Times New Roman"/>
          <w:sz w:val="24"/>
          <w:szCs w:val="24"/>
        </w:rPr>
        <w:t>пятьсот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793DFB">
        <w:rPr>
          <w:rFonts w:ascii="Times New Roman" w:hAnsi="Times New Roman"/>
          <w:sz w:val="24"/>
          <w:szCs w:val="24"/>
        </w:rPr>
        <w:t>сорок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793DFB">
        <w:rPr>
          <w:rFonts w:ascii="Times New Roman" w:hAnsi="Times New Roman"/>
          <w:sz w:val="24"/>
          <w:szCs w:val="24"/>
        </w:rPr>
        <w:t xml:space="preserve">четыре  </w:t>
      </w:r>
      <w:r w:rsidR="00793DFB" w:rsidRPr="0077481E">
        <w:rPr>
          <w:rFonts w:ascii="Times New Roman" w:hAnsi="Times New Roman"/>
          <w:sz w:val="24"/>
          <w:szCs w:val="24"/>
        </w:rPr>
        <w:t>тыс</w:t>
      </w:r>
      <w:r w:rsidR="00793DFB">
        <w:rPr>
          <w:rFonts w:ascii="Times New Roman" w:hAnsi="Times New Roman"/>
          <w:sz w:val="24"/>
          <w:szCs w:val="24"/>
        </w:rPr>
        <w:t>ячи двадцать девять) рублей 7</w:t>
      </w:r>
      <w:r w:rsidR="00793DFB" w:rsidRPr="0077481E">
        <w:rPr>
          <w:rFonts w:ascii="Times New Roman" w:hAnsi="Times New Roman"/>
          <w:sz w:val="24"/>
          <w:szCs w:val="24"/>
        </w:rPr>
        <w:t>0 копеек</w:t>
      </w:r>
      <w:r w:rsidR="00793DFB">
        <w:rPr>
          <w:rFonts w:ascii="Times New Roman" w:hAnsi="Times New Roman"/>
          <w:sz w:val="24"/>
          <w:szCs w:val="24"/>
        </w:rPr>
        <w:t>,</w:t>
      </w:r>
      <w:r w:rsidR="00793DFB" w:rsidRPr="0077481E">
        <w:rPr>
          <w:rFonts w:ascii="Times New Roman" w:hAnsi="Times New Roman"/>
          <w:sz w:val="24"/>
          <w:szCs w:val="24"/>
        </w:rPr>
        <w:t xml:space="preserve"> за счет средств </w:t>
      </w:r>
      <w:r w:rsidR="00793DFB">
        <w:rPr>
          <w:rFonts w:ascii="Times New Roman" w:hAnsi="Times New Roman"/>
          <w:sz w:val="24"/>
          <w:szCs w:val="24"/>
        </w:rPr>
        <w:t xml:space="preserve">местного бюджета сельского поселения Зуевка </w:t>
      </w:r>
      <w:r w:rsidR="00793DFB" w:rsidRPr="0077481E">
        <w:rPr>
          <w:rFonts w:ascii="Times New Roman" w:hAnsi="Times New Roman"/>
          <w:sz w:val="24"/>
          <w:szCs w:val="24"/>
        </w:rPr>
        <w:t xml:space="preserve"> </w:t>
      </w:r>
      <w:r w:rsidR="00793DFB">
        <w:rPr>
          <w:rFonts w:ascii="Times New Roman" w:hAnsi="Times New Roman"/>
          <w:sz w:val="24"/>
          <w:szCs w:val="24"/>
        </w:rPr>
        <w:t xml:space="preserve"> 971481</w:t>
      </w:r>
      <w:r w:rsidR="00793DFB" w:rsidRPr="0077481E">
        <w:rPr>
          <w:rFonts w:ascii="Times New Roman" w:hAnsi="Times New Roman"/>
          <w:sz w:val="24"/>
          <w:szCs w:val="24"/>
        </w:rPr>
        <w:t>(</w:t>
      </w:r>
      <w:r w:rsidR="00793DFB">
        <w:rPr>
          <w:rFonts w:ascii="Times New Roman" w:hAnsi="Times New Roman"/>
          <w:sz w:val="24"/>
          <w:szCs w:val="24"/>
        </w:rPr>
        <w:t xml:space="preserve">девятьсот семьдесят одна  </w:t>
      </w:r>
      <w:r w:rsidR="00793DFB" w:rsidRPr="0077481E">
        <w:rPr>
          <w:rFonts w:ascii="Times New Roman" w:hAnsi="Times New Roman"/>
          <w:sz w:val="24"/>
          <w:szCs w:val="24"/>
        </w:rPr>
        <w:t>тыс</w:t>
      </w:r>
      <w:r w:rsidR="00793DFB">
        <w:rPr>
          <w:rFonts w:ascii="Times New Roman" w:hAnsi="Times New Roman"/>
          <w:sz w:val="24"/>
          <w:szCs w:val="24"/>
        </w:rPr>
        <w:t>яча  четыреста восемьдесят один) рублей 60</w:t>
      </w:r>
      <w:r w:rsidR="00793DFB" w:rsidRPr="0077481E">
        <w:rPr>
          <w:rFonts w:ascii="Times New Roman" w:hAnsi="Times New Roman"/>
          <w:sz w:val="24"/>
          <w:szCs w:val="24"/>
        </w:rPr>
        <w:t xml:space="preserve"> копеек</w:t>
      </w:r>
      <w:r w:rsidR="00793D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Расходование указанных средств производится в следующих объёмах:</w:t>
      </w:r>
    </w:p>
    <w:p w14:paraId="64FD6216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409"/>
        <w:gridCol w:w="1421"/>
        <w:gridCol w:w="1418"/>
        <w:gridCol w:w="1419"/>
        <w:gridCol w:w="1276"/>
        <w:gridCol w:w="1419"/>
      </w:tblGrid>
      <w:tr w:rsidR="0077481E" w14:paraId="6E0D0FA3" w14:textId="77777777" w:rsidTr="0077481E">
        <w:trPr>
          <w:trHeight w:val="14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CB98" w14:textId="77777777" w:rsidR="0077481E" w:rsidRDefault="0077481E">
            <w:pPr>
              <w:ind w:right="-252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№</w:t>
            </w:r>
          </w:p>
          <w:p w14:paraId="51976BBF" w14:textId="77777777" w:rsidR="0077481E" w:rsidRDefault="0077481E">
            <w:pPr>
              <w:ind w:right="85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pacing w:val="-10"/>
                <w:sz w:val="20"/>
                <w:szCs w:val="20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5CF2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Наименование направления расходования средств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9298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Объем финансирования в 2023-2025 годах, всего, в рублях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B387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b/>
                <w:spacing w:val="-1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pacing w:val="-10"/>
                <w:sz w:val="20"/>
                <w:szCs w:val="20"/>
              </w:rPr>
              <w:t>Средства федерального бюджета, в рублях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0182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Средства областного бюджета, в рублях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AC4C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shd w:val="clear" w:color="auto" w:fill="FFFFFF"/>
              </w:rPr>
              <w:t>средства местного бюджета, в рублях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B1CD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1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внебюджетные средства, в рублях</w:t>
            </w:r>
          </w:p>
        </w:tc>
      </w:tr>
      <w:tr w:rsidR="0077481E" w14:paraId="3082717E" w14:textId="77777777" w:rsidTr="00793DFB">
        <w:trPr>
          <w:trHeight w:val="15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DE53" w14:textId="77777777" w:rsidR="0077481E" w:rsidRDefault="0077481E">
            <w:pPr>
              <w:ind w:right="85"/>
              <w:jc w:val="center"/>
              <w:rPr>
                <w:rFonts w:ascii="Times New Roman" w:eastAsia="Calibri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pacing w:val="-8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BE3D" w14:textId="77777777" w:rsidR="0077481E" w:rsidRDefault="0077481E" w:rsidP="00793DFB">
            <w:pPr>
              <w:jc w:val="both"/>
              <w:rPr>
                <w:rFonts w:ascii="Times New Roman" w:eastAsia="Calibri" w:hAnsi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Строительство (приобретение) жилого помещения (жилого дома) на сельских территориях, в том числе путем участия в долевом строительстве жилых домов (квартир), участия в строительстве жилого помещения (жилого дома) на основании договора инвестирования, приобретения у юридического лица объекта индивидуального жилищного строительства, введенного в эксплуатацию не позднее чем за 3 года до заключения государственного (муниципального) контракта на его приобретение, предоставляемого гражданам Российской Федерации, проживающим на сельских территориях, по договору найма </w:t>
            </w:r>
            <w:r>
              <w:rPr>
                <w:rFonts w:ascii="Times New Roman" w:hAnsi="Times New Roman"/>
              </w:rPr>
              <w:lastRenderedPageBreak/>
              <w:t xml:space="preserve">жилого помещения в сельском поселении </w:t>
            </w:r>
            <w:r w:rsidR="00793DFB">
              <w:rPr>
                <w:rFonts w:ascii="Times New Roman" w:hAnsi="Times New Roman"/>
              </w:rPr>
              <w:t xml:space="preserve">Зуевка </w:t>
            </w:r>
            <w:r>
              <w:rPr>
                <w:rFonts w:ascii="Times New Roman" w:hAnsi="Times New Roman"/>
              </w:rPr>
              <w:t>муниципального района Нефтегорский Самарской области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0AD2" w14:textId="77777777" w:rsidR="0077481E" w:rsidRPr="00793DFB" w:rsidRDefault="00793DFB">
            <w:pPr>
              <w:ind w:right="85"/>
              <w:jc w:val="center"/>
              <w:rPr>
                <w:rFonts w:ascii="Times New Roman" w:eastAsia="Calibri" w:hAnsi="Times New Roman"/>
                <w:spacing w:val="-8"/>
                <w:sz w:val="20"/>
                <w:szCs w:val="20"/>
              </w:rPr>
            </w:pPr>
            <w:r w:rsidRPr="00793DFB">
              <w:rPr>
                <w:rFonts w:ascii="Times New Roman" w:hAnsi="Times New Roman"/>
                <w:sz w:val="20"/>
                <w:szCs w:val="20"/>
              </w:rPr>
              <w:lastRenderedPageBreak/>
              <w:t>4857408,00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D9E7" w14:textId="77777777" w:rsidR="0077481E" w:rsidRDefault="00793DFB">
            <w:pPr>
              <w:ind w:right="85"/>
              <w:jc w:val="center"/>
              <w:rPr>
                <w:rFonts w:ascii="Times New Roman" w:eastAsia="Calibri" w:hAnsi="Times New Roman"/>
                <w:spacing w:val="-8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3341896,70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54ED" w14:textId="77777777" w:rsidR="0077481E" w:rsidRDefault="00793DFB">
            <w:pPr>
              <w:ind w:right="86"/>
              <w:jc w:val="center"/>
              <w:rPr>
                <w:rFonts w:ascii="Times New Roman" w:eastAsia="Calibri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544029,70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D20D" w14:textId="77777777" w:rsidR="0077481E" w:rsidRDefault="00793DFB">
            <w:pPr>
              <w:jc w:val="center"/>
              <w:rPr>
                <w:rFonts w:ascii="Times New Roman" w:eastAsia="Calibri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48574,08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2147" w14:textId="77777777" w:rsidR="0077481E" w:rsidRDefault="00793DFB">
            <w:pPr>
              <w:jc w:val="center"/>
              <w:rPr>
                <w:rFonts w:ascii="Times New Roman" w:eastAsia="Calibri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922907,52 </w:t>
            </w:r>
          </w:p>
        </w:tc>
      </w:tr>
    </w:tbl>
    <w:p w14:paraId="1748BA4E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5C1FF968" w14:textId="77777777" w:rsidR="0077481E" w:rsidRDefault="0077481E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9. Методика комплексной оценки эффективности реализации </w:t>
      </w:r>
      <w:r>
        <w:rPr>
          <w:rFonts w:ascii="Times New Roman" w:hAnsi="Times New Roman"/>
          <w:b/>
          <w:color w:val="000000"/>
          <w:sz w:val="24"/>
          <w:szCs w:val="24"/>
        </w:rPr>
        <w:br/>
        <w:t xml:space="preserve">муниципальной программы </w:t>
      </w:r>
    </w:p>
    <w:p w14:paraId="51AFF807" w14:textId="77777777" w:rsidR="0077481E" w:rsidRDefault="0077481E" w:rsidP="0077481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Комплексная оценка эффективности реализации муниципальной программы осуществляется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14:paraId="66CAF7F0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Оценка степени выполнения мероприятий муниципальной программы степень выполнения мероприятий муниципальной программы за отчетный период рассчитывается как отношение количества мероприятий, выполненных в отчетном периоде в установленные сроки, к общему количеству мероприятий, предусмотренных к выполнению в отчетном периоде.</w:t>
      </w:r>
    </w:p>
    <w:p w14:paraId="13969266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Степень выполнения мероприятий муниципальной программы по окончании ее реализации рассчитывается как отношение количества мероприятий, выполненных за весь период реализации муниципальной программы, к общему количеству мероприятий, предусмотренных к выполнению за весь период ее реализации.</w:t>
      </w:r>
    </w:p>
    <w:p w14:paraId="127B0F3A" w14:textId="77777777" w:rsidR="0077481E" w:rsidRDefault="0077481E" w:rsidP="0077481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Оценка эффективности реализации муниципальной программы эффективность реализации муниципальной программы рассчитывается путем соотнесения степени достижения показателей (индикаторов) муниципальной программы к уровню ее финансирования (расходов).</w:t>
      </w:r>
    </w:p>
    <w:p w14:paraId="1603D214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Показатель эффективности реализации муниципальной программы (R) за отчетный период рассчитывается по формуле</w:t>
      </w:r>
    </w:p>
    <w:p w14:paraId="2B9F10F9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5AF3C8" w14:textId="77777777" w:rsidR="0077481E" w:rsidRDefault="0077481E" w:rsidP="0077481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position w:val="-56"/>
          <w:sz w:val="28"/>
          <w:szCs w:val="28"/>
        </w:rPr>
        <w:drawing>
          <wp:inline distT="0" distB="0" distL="0" distR="0" wp14:anchorId="7265B83B" wp14:editId="4359B435">
            <wp:extent cx="1524000" cy="828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6F289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Где:  N – количество показателей (индикаторов) муниципальной программы;</w:t>
      </w:r>
    </w:p>
    <w:p w14:paraId="18D33210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XПлан.n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плановое значение n-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показателя (индикатора);</w:t>
      </w:r>
    </w:p>
    <w:p w14:paraId="79343D71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XФакт.n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значение n-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показателя (индикатора) на конец отчетного периода;</w:t>
      </w:r>
    </w:p>
    <w:p w14:paraId="642609A4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FПлан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– плановая сумма средств на финансирование муниципальной</w:t>
      </w:r>
    </w:p>
    <w:p w14:paraId="224CC081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программы, предусмотренная на реализацию программных мероприятий в</w:t>
      </w:r>
    </w:p>
    <w:p w14:paraId="7581EC3A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отчетном периоде;</w:t>
      </w:r>
    </w:p>
    <w:p w14:paraId="14506555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FФакт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– сумма фактически произведенных расходов на реализацию мероприятий муниципальной программы на конец отчетного периода.</w:t>
      </w:r>
    </w:p>
    <w:p w14:paraId="6B4C35E2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расчета показателя эффективности реализации муниципальной</w:t>
      </w:r>
    </w:p>
    <w:p w14:paraId="65BC0E4B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программы используются показатели (индикаторы), достижение значений</w:t>
      </w:r>
    </w:p>
    <w:p w14:paraId="7A7D425D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которых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 предусмотрено в отчетном периоде.</w:t>
      </w:r>
    </w:p>
    <w:p w14:paraId="3267D1F0" w14:textId="77777777" w:rsidR="0077481E" w:rsidRDefault="0077481E" w:rsidP="007748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EDAA3F" w14:textId="77777777" w:rsidR="0077481E" w:rsidRDefault="0077481E" w:rsidP="0077481E">
      <w:pPr>
        <w:shd w:val="clear" w:color="auto" w:fill="FFFFFF"/>
        <w:jc w:val="both"/>
        <w:rPr>
          <w:rFonts w:ascii="Times New Roman" w:hAnsi="Times New Roman"/>
          <w:b/>
          <w:color w:val="242424"/>
        </w:rPr>
      </w:pPr>
    </w:p>
    <w:p w14:paraId="5FA9065B" w14:textId="77777777" w:rsidR="000576DC" w:rsidRPr="0077481E" w:rsidRDefault="000576DC" w:rsidP="0077481E"/>
    <w:sectPr w:rsidR="000576DC" w:rsidRPr="0077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D47023F"/>
    <w:multiLevelType w:val="hybridMultilevel"/>
    <w:tmpl w:val="C520E11A"/>
    <w:lvl w:ilvl="0" w:tplc="21DC3BFC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3128D8"/>
    <w:multiLevelType w:val="hybridMultilevel"/>
    <w:tmpl w:val="6CF21412"/>
    <w:lvl w:ilvl="0" w:tplc="3F5E5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129"/>
        </w:tabs>
        <w:ind w:left="112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9"/>
        </w:tabs>
        <w:ind w:left="184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9"/>
        </w:tabs>
        <w:ind w:left="256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9"/>
        </w:tabs>
        <w:ind w:left="328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9"/>
        </w:tabs>
        <w:ind w:left="400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9"/>
        </w:tabs>
        <w:ind w:left="472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9"/>
        </w:tabs>
        <w:ind w:left="544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9"/>
        </w:tabs>
        <w:ind w:left="616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A3"/>
    <w:rsid w:val="000576DC"/>
    <w:rsid w:val="001E28DC"/>
    <w:rsid w:val="001E60DF"/>
    <w:rsid w:val="00224FF3"/>
    <w:rsid w:val="00410007"/>
    <w:rsid w:val="004702D8"/>
    <w:rsid w:val="0051089B"/>
    <w:rsid w:val="007232E7"/>
    <w:rsid w:val="0077481E"/>
    <w:rsid w:val="00793DFB"/>
    <w:rsid w:val="0082653B"/>
    <w:rsid w:val="00944ACF"/>
    <w:rsid w:val="00B033B9"/>
    <w:rsid w:val="00CE7EA3"/>
    <w:rsid w:val="00DD320E"/>
    <w:rsid w:val="00E5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0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1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481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8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774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77481E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77481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77481E"/>
  </w:style>
  <w:style w:type="paragraph" w:styleId="a7">
    <w:name w:val="No Spacing"/>
    <w:link w:val="a6"/>
    <w:qFormat/>
    <w:rsid w:val="0077481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7481E"/>
    <w:pPr>
      <w:ind w:left="720"/>
      <w:contextualSpacing/>
    </w:pPr>
  </w:style>
  <w:style w:type="paragraph" w:customStyle="1" w:styleId="11">
    <w:name w:val="Абзац списка1"/>
    <w:basedOn w:val="a"/>
    <w:rsid w:val="0077481E"/>
    <w:pPr>
      <w:ind w:left="720"/>
      <w:contextualSpacing/>
    </w:pPr>
    <w:rPr>
      <w:lang w:eastAsia="en-US"/>
    </w:rPr>
  </w:style>
  <w:style w:type="paragraph" w:customStyle="1" w:styleId="12">
    <w:name w:val="Стиль1"/>
    <w:basedOn w:val="1"/>
    <w:rsid w:val="0077481E"/>
    <w:pPr>
      <w:keepNext w:val="0"/>
      <w:suppressAutoHyphens/>
      <w:spacing w:before="120" w:after="0"/>
      <w:jc w:val="center"/>
      <w:outlineLvl w:val="9"/>
    </w:pPr>
    <w:rPr>
      <w:rFonts w:ascii="Times New Roman" w:hAnsi="Times New Roman"/>
      <w:bCs w:val="0"/>
      <w:spacing w:val="-1"/>
      <w:kern w:val="2"/>
      <w:sz w:val="28"/>
      <w:szCs w:val="24"/>
      <w:lang w:eastAsia="ar-SA"/>
    </w:rPr>
  </w:style>
  <w:style w:type="paragraph" w:customStyle="1" w:styleId="ConsPlusNormal">
    <w:name w:val="ConsPlusNormal"/>
    <w:rsid w:val="007748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774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77481E"/>
  </w:style>
  <w:style w:type="character" w:customStyle="1" w:styleId="eop">
    <w:name w:val="eop"/>
    <w:basedOn w:val="a0"/>
    <w:rsid w:val="0077481E"/>
  </w:style>
  <w:style w:type="paragraph" w:styleId="a9">
    <w:name w:val="Balloon Text"/>
    <w:basedOn w:val="a"/>
    <w:link w:val="aa"/>
    <w:uiPriority w:val="99"/>
    <w:semiHidden/>
    <w:unhideWhenUsed/>
    <w:rsid w:val="0077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8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1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481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8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774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77481E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77481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77481E"/>
  </w:style>
  <w:style w:type="paragraph" w:styleId="a7">
    <w:name w:val="No Spacing"/>
    <w:link w:val="a6"/>
    <w:qFormat/>
    <w:rsid w:val="0077481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7481E"/>
    <w:pPr>
      <w:ind w:left="720"/>
      <w:contextualSpacing/>
    </w:pPr>
  </w:style>
  <w:style w:type="paragraph" w:customStyle="1" w:styleId="11">
    <w:name w:val="Абзац списка1"/>
    <w:basedOn w:val="a"/>
    <w:rsid w:val="0077481E"/>
    <w:pPr>
      <w:ind w:left="720"/>
      <w:contextualSpacing/>
    </w:pPr>
    <w:rPr>
      <w:lang w:eastAsia="en-US"/>
    </w:rPr>
  </w:style>
  <w:style w:type="paragraph" w:customStyle="1" w:styleId="12">
    <w:name w:val="Стиль1"/>
    <w:basedOn w:val="1"/>
    <w:rsid w:val="0077481E"/>
    <w:pPr>
      <w:keepNext w:val="0"/>
      <w:suppressAutoHyphens/>
      <w:spacing w:before="120" w:after="0"/>
      <w:jc w:val="center"/>
      <w:outlineLvl w:val="9"/>
    </w:pPr>
    <w:rPr>
      <w:rFonts w:ascii="Times New Roman" w:hAnsi="Times New Roman"/>
      <w:bCs w:val="0"/>
      <w:spacing w:val="-1"/>
      <w:kern w:val="2"/>
      <w:sz w:val="28"/>
      <w:szCs w:val="24"/>
      <w:lang w:eastAsia="ar-SA"/>
    </w:rPr>
  </w:style>
  <w:style w:type="paragraph" w:customStyle="1" w:styleId="ConsPlusNormal">
    <w:name w:val="ConsPlusNormal"/>
    <w:rsid w:val="007748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7748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77481E"/>
  </w:style>
  <w:style w:type="character" w:customStyle="1" w:styleId="eop">
    <w:name w:val="eop"/>
    <w:basedOn w:val="a0"/>
    <w:rsid w:val="0077481E"/>
  </w:style>
  <w:style w:type="paragraph" w:styleId="a9">
    <w:name w:val="Balloon Text"/>
    <w:basedOn w:val="a"/>
    <w:link w:val="aa"/>
    <w:uiPriority w:val="99"/>
    <w:semiHidden/>
    <w:unhideWhenUsed/>
    <w:rsid w:val="0077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48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A38E1-76F8-466C-80C9-94A1AD5D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3723</Words>
  <Characters>21226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2023-12-22T04:16:00Z</cp:lastPrinted>
  <dcterms:created xsi:type="dcterms:W3CDTF">2023-12-20T09:40:00Z</dcterms:created>
  <dcterms:modified xsi:type="dcterms:W3CDTF">2023-12-22T05:17:00Z</dcterms:modified>
</cp:coreProperties>
</file>