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EBE7E" w14:textId="77777777" w:rsidR="00AA3DD9" w:rsidRPr="00D46559" w:rsidRDefault="00AA3DD9" w:rsidP="00AA3DD9">
      <w:pPr>
        <w:pStyle w:val="Heading2"/>
        <w:shd w:val="clear" w:color="auto" w:fill="FFFFFF"/>
        <w:spacing w:before="240" w:beforeAutospacing="0" w:after="240" w:afterAutospacing="0" w:line="450" w:lineRule="atLeast"/>
        <w:jc w:val="center"/>
        <w:rPr>
          <w:color w:val="1C1C1C"/>
          <w:sz w:val="28"/>
          <w:szCs w:val="28"/>
        </w:rPr>
      </w:pPr>
      <w:r w:rsidRPr="00D46559">
        <w:rPr>
          <w:color w:val="1C1C1C"/>
          <w:sz w:val="28"/>
          <w:szCs w:val="28"/>
        </w:rPr>
        <w:t>Расширены возможности использования систем видео-конференц-связи в уголовном судопроизводстве</w:t>
      </w:r>
    </w:p>
    <w:p w14:paraId="3DDEE6A1" w14:textId="77777777" w:rsidR="00AA3DD9" w:rsidRPr="00D46559" w:rsidRDefault="00AA3DD9" w:rsidP="00AA3DD9">
      <w:pPr>
        <w:pStyle w:val="NormalWeb"/>
        <w:shd w:val="clear" w:color="auto" w:fill="FFFFFF"/>
        <w:ind w:firstLine="708"/>
        <w:jc w:val="both"/>
        <w:rPr>
          <w:color w:val="444141"/>
          <w:sz w:val="28"/>
          <w:szCs w:val="28"/>
        </w:rPr>
      </w:pPr>
      <w:r w:rsidRPr="00D46559">
        <w:rPr>
          <w:color w:val="444141"/>
          <w:sz w:val="28"/>
          <w:szCs w:val="28"/>
        </w:rPr>
        <w:t>Согласно, Федеральному закону от 29.12.2022 N 610-ФЗ "О внесении изменений в Уголовно-процессуальный кодекс Российской Федерации", УПК РФ дополнен новыми статьями, регламентирующими порядок участия в судебном заседании путем использования систем видео-конференц-связи, особенности производства допроса и иных судебных действий путем использования систем видео-конференц-связи, а также порядок использования электронных документов в уголовном судопроизводстве. В частности, предусмотрено следующее:</w:t>
      </w:r>
    </w:p>
    <w:p w14:paraId="2B4275E6" w14:textId="77777777" w:rsidR="00AA3DD9" w:rsidRPr="00D46559" w:rsidRDefault="00AA3DD9" w:rsidP="00AA3DD9">
      <w:pPr>
        <w:pStyle w:val="NormalWeb"/>
        <w:shd w:val="clear" w:color="auto" w:fill="FFFFFF"/>
        <w:jc w:val="both"/>
        <w:rPr>
          <w:color w:val="444141"/>
          <w:sz w:val="28"/>
          <w:szCs w:val="28"/>
        </w:rPr>
      </w:pPr>
      <w:r w:rsidRPr="00D46559">
        <w:rPr>
          <w:color w:val="444141"/>
          <w:sz w:val="28"/>
          <w:szCs w:val="28"/>
        </w:rPr>
        <w:t>       -при наличии технической возможности суд вправе по ходатайству подсудимого принять решение о его участии в судебном заседании путем использования систем видео-конференц-связи;</w:t>
      </w:r>
    </w:p>
    <w:p w14:paraId="2FB1B001" w14:textId="77777777" w:rsidR="00AA3DD9" w:rsidRPr="00D46559" w:rsidRDefault="00AA3DD9" w:rsidP="00AA3DD9">
      <w:pPr>
        <w:pStyle w:val="NormalWeb"/>
        <w:shd w:val="clear" w:color="auto" w:fill="FFFFFF"/>
        <w:jc w:val="both"/>
        <w:rPr>
          <w:color w:val="444141"/>
          <w:sz w:val="28"/>
          <w:szCs w:val="28"/>
        </w:rPr>
      </w:pPr>
      <w:r w:rsidRPr="00D46559">
        <w:rPr>
          <w:color w:val="444141"/>
          <w:sz w:val="28"/>
          <w:szCs w:val="28"/>
        </w:rPr>
        <w:t>       -если подсудимый участвует в судебном заседании путем использования систем видео-конференц-связи, обязательным является участие в заседании защитника;</w:t>
      </w:r>
    </w:p>
    <w:p w14:paraId="4EB9D9B9" w14:textId="77777777" w:rsidR="00AA3DD9" w:rsidRPr="00D46559" w:rsidRDefault="00AA3DD9" w:rsidP="00AA3DD9">
      <w:pPr>
        <w:pStyle w:val="NormalWeb"/>
        <w:shd w:val="clear" w:color="auto" w:fill="FFFFFF"/>
        <w:jc w:val="both"/>
        <w:rPr>
          <w:color w:val="444141"/>
          <w:sz w:val="28"/>
          <w:szCs w:val="28"/>
        </w:rPr>
      </w:pPr>
      <w:r w:rsidRPr="00D46559">
        <w:rPr>
          <w:color w:val="444141"/>
          <w:sz w:val="28"/>
          <w:szCs w:val="28"/>
        </w:rPr>
        <w:t>       -при рассмотрении уголовного дела с участием присяжных заседателей участие подсудимого в судебном заседании путем использования систем видео-конференц-связи не допускается;</w:t>
      </w:r>
    </w:p>
    <w:p w14:paraId="4AE2735C" w14:textId="77777777" w:rsidR="00AA3DD9" w:rsidRDefault="00AA3DD9" w:rsidP="00AA3DD9">
      <w:pPr>
        <w:pStyle w:val="NormalWeb"/>
        <w:shd w:val="clear" w:color="auto" w:fill="FFFFFF"/>
        <w:jc w:val="both"/>
        <w:rPr>
          <w:color w:val="444141"/>
          <w:sz w:val="28"/>
          <w:szCs w:val="28"/>
        </w:rPr>
      </w:pPr>
      <w:r w:rsidRPr="00D46559">
        <w:rPr>
          <w:color w:val="444141"/>
          <w:sz w:val="28"/>
          <w:szCs w:val="28"/>
        </w:rPr>
        <w:t>      -суд также вправе по ходатайству любой из сторон принять решение об участии в судебном заседании по видео-конференц-связи подсудимого, содержащегося под стражей, при рассмотрении уголовных дел о тяжк</w:t>
      </w:r>
      <w:r>
        <w:rPr>
          <w:color w:val="444141"/>
          <w:sz w:val="28"/>
          <w:szCs w:val="28"/>
        </w:rPr>
        <w:t>их и особо тяжких преступлениях.</w:t>
      </w:r>
    </w:p>
    <w:p w14:paraId="2092BDA3" w14:textId="77777777" w:rsidR="00DC16F6" w:rsidRDefault="00DC16F6"/>
    <w:sectPr w:rsidR="00DC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61"/>
    <w:rsid w:val="00816A61"/>
    <w:rsid w:val="00AA3DD9"/>
    <w:rsid w:val="00DC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2D214-28D0-4AED-AF0E-04DA1F4C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A3D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3D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AA3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Nomtosik</dc:creator>
  <cp:keywords/>
  <dc:description/>
  <cp:lastModifiedBy>Nomtosik</cp:lastModifiedBy>
  <cp:revision>2</cp:revision>
  <dcterms:created xsi:type="dcterms:W3CDTF">2023-01-28T07:25:00Z</dcterms:created>
  <dcterms:modified xsi:type="dcterms:W3CDTF">2023-01-28T07:25:00Z</dcterms:modified>
</cp:coreProperties>
</file>