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7A2" w:rsidRPr="002047A2" w:rsidRDefault="002047A2" w:rsidP="002047A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7A2">
        <w:rPr>
          <w:rFonts w:ascii="Times New Roman" w:hAnsi="Times New Roman" w:cs="Times New Roman"/>
          <w:b/>
          <w:sz w:val="28"/>
          <w:szCs w:val="24"/>
        </w:rPr>
        <w:t>Маркировка пива и слабоалкогольных напитков — правительство дает участникам рынка льготный период до 1 декабря 2025 года</w:t>
      </w:r>
      <w:r>
        <w:rPr>
          <w:rFonts w:ascii="Times New Roman" w:hAnsi="Times New Roman" w:cs="Times New Roman"/>
          <w:b/>
          <w:sz w:val="28"/>
          <w:szCs w:val="24"/>
        </w:rPr>
        <w:t>.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hyperlink r:id="rId5" w:tgtFrame="_blank" w:history="1">
        <w:r w:rsidRPr="002047A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 Правительства Российской Федерации от 13.09.2025 № 1415 «О внесении изменений в постановление Правительства Российской Федерации от 30 ноября 2022 г. № 2173»</w:t>
        </w:r>
      </w:hyperlink>
      <w:r w:rsidRPr="002047A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047A2">
        <w:rPr>
          <w:rFonts w:ascii="Times New Roman" w:hAnsi="Times New Roman" w:cs="Times New Roman"/>
          <w:sz w:val="24"/>
          <w:szCs w:val="24"/>
        </w:rPr>
        <w:t>Маркировка пива и слабоалкогольных напитков — правительство дает участникам рынка льготный период до 1 декабря 2025 года, чтобы они не получали штрафы из-за технических проблем с новой системой маркировки пива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047A2">
        <w:rPr>
          <w:rFonts w:ascii="Times New Roman" w:hAnsi="Times New Roman" w:cs="Times New Roman"/>
          <w:sz w:val="24"/>
          <w:szCs w:val="24"/>
        </w:rPr>
        <w:t>Кого это касается: Все кто производит, продает или перевозит пиво и слабоалкогольные напитки в потребительских упаковках.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047A2">
        <w:rPr>
          <w:rFonts w:ascii="Times New Roman" w:hAnsi="Times New Roman" w:cs="Times New Roman"/>
          <w:sz w:val="24"/>
          <w:szCs w:val="24"/>
        </w:rPr>
        <w:t>Переходный период: С 1 сентября до 1 декабря 2025 года компании могут НЕ подавать документы в систему маркировки, если у них нет технической возможности.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 w:rsidRPr="002047A2">
        <w:rPr>
          <w:rFonts w:ascii="Times New Roman" w:hAnsi="Times New Roman" w:cs="Times New Roman"/>
          <w:sz w:val="24"/>
          <w:szCs w:val="24"/>
        </w:rPr>
        <w:t>Что это означает на практике: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 w:rsidRPr="002047A2">
        <w:rPr>
          <w:rFonts w:ascii="Times New Roman" w:hAnsi="Times New Roman" w:cs="Times New Roman"/>
          <w:sz w:val="24"/>
          <w:szCs w:val="24"/>
        </w:rPr>
        <w:t>- Если у компании нет технических возможностей отправлять документы в государственную систему, она не будет оштрафована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 w:rsidRPr="002047A2">
        <w:rPr>
          <w:rFonts w:ascii="Times New Roman" w:hAnsi="Times New Roman" w:cs="Times New Roman"/>
          <w:sz w:val="24"/>
          <w:szCs w:val="24"/>
        </w:rPr>
        <w:t>- Товар, который произвели или импортировали с 1 сентября по 1 декабря 2025 года, можно продавать без документооборота в системе до окончания срока годности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 w:rsidRPr="002047A2">
        <w:rPr>
          <w:rFonts w:ascii="Times New Roman" w:hAnsi="Times New Roman" w:cs="Times New Roman"/>
          <w:sz w:val="24"/>
          <w:szCs w:val="24"/>
        </w:rPr>
        <w:t>- Льгота действует для всех операций: обычные продажи, перемещения между офисами и экспорт.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047A2">
        <w:rPr>
          <w:rFonts w:ascii="Times New Roman" w:hAnsi="Times New Roman" w:cs="Times New Roman"/>
          <w:sz w:val="24"/>
          <w:szCs w:val="24"/>
        </w:rPr>
        <w:t>Документ вступает в силу с момента официального опубликования, но действует задним числом с 1 сентября 2025 года.</w:t>
      </w:r>
    </w:p>
    <w:p w:rsidR="002047A2" w:rsidRPr="002047A2" w:rsidRDefault="002047A2" w:rsidP="00204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047A2">
        <w:rPr>
          <w:rFonts w:ascii="Times New Roman" w:hAnsi="Times New Roman" w:cs="Times New Roman"/>
          <w:sz w:val="24"/>
          <w:szCs w:val="24"/>
        </w:rPr>
        <w:t>Зачем это нужно: Чтобы дать бизнесу время наладить техническую сторону новой обязательной маркировки и избежать массовых штрафов из-за технических сбоев.</w:t>
      </w:r>
    </w:p>
    <w:sectPr w:rsidR="002047A2" w:rsidRPr="00204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7A2"/>
    <w:rsid w:val="002047A2"/>
    <w:rsid w:val="0024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7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7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14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14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4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37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05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8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5091300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2025-09-22T06:34:00Z</dcterms:created>
  <dcterms:modified xsi:type="dcterms:W3CDTF">2025-09-22T06:38:00Z</dcterms:modified>
</cp:coreProperties>
</file>