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7" w:rsidRDefault="006E408A">
      <w:pPr>
        <w:spacing w:after="2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Итоги 2023 года: в малом и среднем бизнесе Самарской области занято более 700 тысяч человек</w:t>
      </w:r>
    </w:p>
    <w:p w:rsidR="00930727" w:rsidRDefault="006E40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Малый и средний бизнес Самарской области демонстрирует уверенный рост. По показателям развития предпринимательства регион входит в десятку лучших субъектов страны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 губернии созданы все необходимые условия для ведения бизнеса, и это подтверждает положительная динамика развития и численности представителей МСП. </w:t>
      </w:r>
    </w:p>
    <w:p w:rsidR="00930727" w:rsidRDefault="006E40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данным областного минэкономразвития, по итогам 2023 года в Самарской области насчитывается 130,2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тыся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субъектов МСП. Почти за год количество малых и средних предприятий в текущих экономических условиях не только не сократилось, но и продолжает расти. По сравнению с итогами 2022 года число субъектов МСП в регионе возросло на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Условия для развития бизн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еса создаются в рамках нацпроекта «Малое и среднее предпринимательство». </w:t>
      </w:r>
    </w:p>
    <w:p w:rsidR="00930727" w:rsidRDefault="006E408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Мы уделяем большое внимание формированию комфортного делового и предпринимательского климата. Такую задачу ставит перед нами Губернатор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Дмитрий Азаров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Для бизнеса мы разрабатываем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актуальные меры поддержки, учитывающие сферу деятельности предпринимателей,  создали сеть центров «Мой бизнес», где можно получить всю необходимую информацию о действующих инструментах и получить широкий перечень услуг для развития своего дела», </w:t>
      </w:r>
      <w:r>
        <w:rPr>
          <w:rFonts w:ascii="Times New Roman" w:hAnsi="Times New Roman" w:cs="Times New Roman"/>
          <w:iCs/>
          <w:sz w:val="28"/>
          <w:szCs w:val="28"/>
        </w:rPr>
        <w:t>- перечисл</w:t>
      </w:r>
      <w:r>
        <w:rPr>
          <w:rFonts w:ascii="Times New Roman" w:hAnsi="Times New Roman" w:cs="Times New Roman"/>
          <w:iCs/>
          <w:sz w:val="28"/>
          <w:szCs w:val="28"/>
        </w:rPr>
        <w:t xml:space="preserve">ил министр экономического развития и инвестиций Самарской области </w:t>
      </w:r>
      <w:r>
        <w:rPr>
          <w:rFonts w:ascii="Times New Roman" w:hAnsi="Times New Roman" w:cs="Times New Roman"/>
          <w:b/>
          <w:iCs/>
          <w:sz w:val="28"/>
          <w:szCs w:val="28"/>
        </w:rPr>
        <w:t>Дмитрий Богданов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30727" w:rsidRDefault="006E40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из ключевых показателей развития предпринимательства - численность занятых. Сегодня на малых и средних предприятиях трудоустроено более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700,4 тысячи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– это 43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,2% от общего числа занятых в региональной экономике. Увеличился и денежный оборот регионального бизнеса – он составляет 473,2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млрд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рублей. Это на 9,7% больше, чем годом ранее. </w:t>
      </w:r>
    </w:p>
    <w:p w:rsidR="00930727" w:rsidRDefault="006E40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Многие начинающие предприниматели выбирают на старте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бизнес-деятельности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самозанятого.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регистрацией в системе «Мой налог» они получают доступ к мерам поддержки, действующих для них: курсы по основам предпринимательства, микрозаймы под 1%, услуги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продвижения и др. В Самарской области зарегистрированы 207,6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самозан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ятых, что почти на 40% больше, чем в 2022 году.   </w:t>
      </w:r>
    </w:p>
    <w:p w:rsidR="00930727" w:rsidRDefault="006E408A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Мы консультируем предпринимателей, помогаем им с сертификацией продукции, определением маркетинговой стратегии, настройкой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бережливого производства. На обучающие курсы мы приглашаем известных экспертов со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всей страны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- перечислила руководитель департамента развития предпринимательства областного минэкономразвития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Лариса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Названова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30727" w:rsidRDefault="00930727">
      <w:pPr>
        <w:jc w:val="both"/>
        <w:rPr>
          <w:i/>
          <w:sz w:val="24"/>
        </w:rPr>
      </w:pPr>
    </w:p>
    <w:sectPr w:rsidR="0093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8A" w:rsidRDefault="006E408A">
      <w:pPr>
        <w:spacing w:after="0" w:line="240" w:lineRule="auto"/>
      </w:pPr>
      <w:r>
        <w:separator/>
      </w:r>
    </w:p>
  </w:endnote>
  <w:endnote w:type="continuationSeparator" w:id="0">
    <w:p w:rsidR="006E408A" w:rsidRDefault="006E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8A" w:rsidRDefault="006E408A">
      <w:pPr>
        <w:spacing w:after="0" w:line="240" w:lineRule="auto"/>
      </w:pPr>
      <w:r>
        <w:separator/>
      </w:r>
    </w:p>
  </w:footnote>
  <w:footnote w:type="continuationSeparator" w:id="0">
    <w:p w:rsidR="006E408A" w:rsidRDefault="006E4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27"/>
    <w:rsid w:val="006E408A"/>
    <w:rsid w:val="00930727"/>
    <w:rsid w:val="00D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2023-12-29T05:52:00Z</dcterms:created>
  <dcterms:modified xsi:type="dcterms:W3CDTF">2023-12-29T05:52:00Z</dcterms:modified>
</cp:coreProperties>
</file>