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60" w:rsidRPr="005F3C60" w:rsidRDefault="005F3C60" w:rsidP="005F3C6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ru-RU"/>
        </w:rPr>
      </w:pPr>
      <w:r w:rsidRPr="005F3C60">
        <w:rPr>
          <w:rFonts w:ascii="Arial" w:eastAsia="Times New Roman" w:hAnsi="Arial" w:cs="Arial"/>
          <w:b/>
          <w:bCs/>
          <w:color w:val="003366"/>
          <w:kern w:val="36"/>
          <w:sz w:val="24"/>
          <w:szCs w:val="24"/>
          <w:lang w:eastAsia="ru-RU"/>
        </w:rPr>
        <w:t>Особенности применения контрольно-кассовой техники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Контрольно-кассовая техника, включенная в Государственный реестр,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наличных денежных расчетов и (или) расчетов с использованием платежных карт в случаях продажи товаров, выполнения работ или оказания услуг (Федеральный закон от 22 мая 2003 г. N 54-ФЗ "О применении контрольно-кассовой техники при осуществлении наличных денежных расчетов и</w:t>
      </w:r>
      <w:proofErr w:type="gramEnd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расчетов с использованием платежных карт").</w:t>
      </w:r>
      <w:proofErr w:type="gramEnd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совершения кредитными организациями кассовых операций с применением контрольно-кассовой техники определяется Центральным банком РФ.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применения контрольно-кассовой техники</w:t>
      </w: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могут осуществлять наличные денежные расчеты и (или) расчеты с использованием платежных карт организации и индивидуальные предприниматели, являющиеся налогоплательщиками единого налога на вмененный доход, при осуществлении видов предпринимательской деятельности, установленных пунктом 2 статьи 346.26 Налогового кодекса Российской Федерации. </w:t>
      </w:r>
      <w:proofErr w:type="gramStart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по требованию покупателя (клиента) выдается документ (товарный чек, квитанция или другой документ, подтверждающий прием денежных средств за соответствующий товар (работу, услугу).</w:t>
      </w:r>
      <w:proofErr w:type="gramEnd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документ (бланк строгой отчетности) выдается в момент оплаты товара (работы, услуги) и должен содержать следующие сведения:</w:t>
      </w:r>
    </w:p>
    <w:p w:rsidR="005F3C60" w:rsidRPr="005F3C60" w:rsidRDefault="005F3C60" w:rsidP="005F3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документа;</w:t>
      </w:r>
    </w:p>
    <w:p w:rsidR="005F3C60" w:rsidRPr="005F3C60" w:rsidRDefault="005F3C60" w:rsidP="005F3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порядковый номер документа, дату его выдачи;</w:t>
      </w:r>
    </w:p>
    <w:p w:rsidR="005F3C60" w:rsidRPr="005F3C60" w:rsidRDefault="005F3C60" w:rsidP="005F3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для организации (для индивидуального предпринимателя - фамилия, имя, отчество);</w:t>
      </w:r>
    </w:p>
    <w:p w:rsidR="005F3C60" w:rsidRPr="005F3C60" w:rsidRDefault="005F3C60" w:rsidP="005F3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налогоплательщика, присвоенный организации (индивидуальному предпринимателю), выдавшей (выдавшему) документ;</w:t>
      </w:r>
      <w:proofErr w:type="gramEnd"/>
    </w:p>
    <w:p w:rsidR="005F3C60" w:rsidRPr="005F3C60" w:rsidRDefault="005F3C60" w:rsidP="005F3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количество оплачиваемых приобретенных товаров (выполненных работ, оказанных услуг);</w:t>
      </w:r>
    </w:p>
    <w:p w:rsidR="005F3C60" w:rsidRPr="005F3C60" w:rsidRDefault="005F3C60" w:rsidP="005F3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 оплаты, осуществляемой наличными денежными средствами и (или) с использованием платежной карты, в рублях;</w:t>
      </w:r>
    </w:p>
    <w:p w:rsidR="005F3C60" w:rsidRPr="005F3C60" w:rsidRDefault="005F3C60" w:rsidP="005F3C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фамилию и инициалы лица, выдавшего документ, и его личную подпись.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утверждения формы бланков строгой отчетности, приравненных к кассовым чекам, а также порядок их учета, хранения и уничтожения устанавливается Правительством Российской Федерации.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 и индивидуальные предприниматели, применяющие контрольно-кассовую технику, обязаны:</w:t>
      </w:r>
    </w:p>
    <w:p w:rsidR="005F3C60" w:rsidRPr="005F3C60" w:rsidRDefault="005F3C60" w:rsidP="005F3C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регистрацию контрольно-кассовой техники в налоговых органах;</w:t>
      </w:r>
    </w:p>
    <w:p w:rsidR="005F3C60" w:rsidRPr="005F3C60" w:rsidRDefault="005F3C60" w:rsidP="005F3C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 осуществлении наличных денежных расчетов и (или) расчетов с использованием платежных карт исправную контрольно-кассовую технику, опломбированную в установленном порядке, обеспечивающую надлежащий учет денежных сре</w:t>
      </w:r>
      <w:proofErr w:type="gramStart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проведении расчетов (фиксацию расчетных операций на контрольной ленте и в фискальной памяти);</w:t>
      </w:r>
    </w:p>
    <w:p w:rsidR="005F3C60" w:rsidRPr="005F3C60" w:rsidRDefault="005F3C60" w:rsidP="005F3C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выдавать покупателям (клиентам) при осуществлении наличных денежных расчетов и (или) расчетов с использованием платежных карт в момент </w:t>
      </w:r>
      <w:proofErr w:type="gramStart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proofErr w:type="gramEnd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отпечатанные контрольно-кассовой техникой кассовые чеки;</w:t>
      </w:r>
    </w:p>
    <w:p w:rsidR="005F3C60" w:rsidRPr="005F3C60" w:rsidRDefault="005F3C60" w:rsidP="005F3C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обеспечивать ведение и хранение в установленном порядке документации, связанной с приобретением и регистрацией, вводом в эксплуатацию и применением контрольно-кассовой техники, а также обеспечивать должностным лицам налоговых органов, осуществляющих проверку беспрепятственный доступ к соответствующей контрольно-кассовой технике, предоставлять им указанную документацию;</w:t>
      </w:r>
    </w:p>
    <w:p w:rsidR="005F3C60" w:rsidRPr="005F3C60" w:rsidRDefault="005F3C60" w:rsidP="005F3C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при первичной регистрации и перерегистрации контрольно-кассовой техники введение информации в фискальную память и замену накопителей фискальной памяти с участием представителей налоговых органов.</w:t>
      </w:r>
    </w:p>
    <w:p w:rsidR="005F3C60" w:rsidRPr="005F3C60" w:rsidRDefault="005F3C60" w:rsidP="005F3C6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приобретении контрольно-кассовой техники и введении её в эксплуатацию предпринимателю необходимо соблюсти ряд следующих правил: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ККТ оформляется договором купли-продажи ККТ с продавцами или договором об аренде с владельцем ККТ. Приобретать только те модели контрольно-кассовой техники, которые включенные в Государственный реестр.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Пользователю, после приобретения ККТ, необходимо заключить договор на техническое обслуживание и ремонт ККТ с центром технического обслуживания.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в эксплуатацию новых машин производит механик из организации, осуществляющей гарантийное и техническое обслуживание и ремонт данного типа машин. При вводе машин в эксплуатацию должны присутствовать кассиры как материально ответственные лица.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кассовую машину администрация заводит "Книгу кассира - </w:t>
      </w:r>
      <w:proofErr w:type="spellStart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операциониста</w:t>
      </w:r>
      <w:proofErr w:type="spellEnd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", которая должны быть прошнурована, пронумерована и скреплена подписями налогового инспектора, директора и главного бухгалтера предприятия и печатью.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Неприменение в установленных федеральными законами случаях контрольно-кассовой техники, применение контрольно-кассовой техники, которая не соответствует установленным требованиям, либо используется с нарушением установленного законодательством РФ порядка и условий ее регистрации и применения, а равно отказ в выдаче по требованию покупателя (клиента) в случае, предусмотренном федеральным законом, документа (товарного чека, квитанции или другого документа, подтверждающего прием денежных средств за соответствующий товар (работу, услугу</w:t>
      </w:r>
      <w:proofErr w:type="gramEnd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того, применяет налогоплательщик контрольно-кассовую технику или нет, существует предельный размер наличных денежных расчетов. Наличные расчеты согласно Указанию ЦБР от 20 июня 2007 г. N 1843-У "О предельном размере расчетов наличными деньгами и расходовании наличных денег, п</w:t>
      </w:r>
      <w:bookmarkStart w:id="0" w:name="_GoBack"/>
      <w:bookmarkEnd w:id="0"/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оступивших в кассу юридического лица или кассу индивидуального предпринимателя" не могут превышать 100 тысяч рублей.</w:t>
      </w:r>
    </w:p>
    <w:p w:rsidR="005F3C60" w:rsidRPr="005F3C60" w:rsidRDefault="005F3C60" w:rsidP="005F3C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при покупке одного товара стоимостью свыше 100 тысяч рублей, платеж осуществляется покупателем через банк путем перевода денег на расчетный счет продавца. Если речь идет о покупке нескольких наименований на общую сумму свыше </w:t>
      </w:r>
      <w:r w:rsidRPr="005F3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100 тысяч рублей, то можно эти наименования оформить разными чеками или иными соответствующими документами.</w:t>
      </w:r>
    </w:p>
    <w:p w:rsidR="001961D5" w:rsidRDefault="001961D5"/>
    <w:sectPr w:rsidR="0019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550B"/>
    <w:multiLevelType w:val="multilevel"/>
    <w:tmpl w:val="9A3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839B0"/>
    <w:multiLevelType w:val="multilevel"/>
    <w:tmpl w:val="8DC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7D"/>
    <w:rsid w:val="001961D5"/>
    <w:rsid w:val="005F3C60"/>
    <w:rsid w:val="00606D7D"/>
    <w:rsid w:val="00D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5102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2016-04-22T05:57:00Z</dcterms:created>
  <dcterms:modified xsi:type="dcterms:W3CDTF">2016-04-22T05:57:00Z</dcterms:modified>
</cp:coreProperties>
</file>