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E3" w:rsidRDefault="0073106B" w:rsidP="00094613">
      <w:pPr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6E162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CCB52E" wp14:editId="514F58BD">
            <wp:simplePos x="0" y="0"/>
            <wp:positionH relativeFrom="column">
              <wp:posOffset>-128905</wp:posOffset>
            </wp:positionH>
            <wp:positionV relativeFrom="paragraph">
              <wp:posOffset>500380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1" name="Рисунок 1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8E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>Охрана</w:t>
      </w:r>
      <w:r w:rsidR="00E878E3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труда при осуществлении грузопассажирских перевозок на железнодорожном транспорте</w:t>
      </w:r>
    </w:p>
    <w:p w:rsidR="00B14430" w:rsidRDefault="000A327A" w:rsidP="00094613">
      <w:pPr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6E16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78E3" w:rsidRPr="006E45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1 января 2021 года вводятся в действие Правила по охране труда при осуществлении грузопассажирских перевозок на железнодорожном транспорте</w:t>
      </w:r>
      <w:r w:rsidR="006E1625" w:rsidRPr="002B31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14DA9" w:rsidRPr="003C6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="00216AB3" w:rsidRPr="003C6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комментирует ситуацию</w:t>
      </w:r>
      <w:r w:rsidR="00614DA9" w:rsidRPr="003C6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Нефтегорский межрайонный прокурор </w:t>
      </w:r>
      <w:r w:rsidR="00614DA9" w:rsidRPr="003C68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614DA9" w:rsidRPr="003C68A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603D1" w:rsidRPr="003C68AC">
        <w:rPr>
          <w:rFonts w:ascii="Times New Roman" w:hAnsi="Times New Roman" w:cs="Times New Roman"/>
          <w:color w:val="333333"/>
          <w:sz w:val="27"/>
          <w:szCs w:val="27"/>
        </w:rPr>
        <w:tab/>
      </w:r>
    </w:p>
    <w:p w:rsidR="00E878E3" w:rsidRPr="00E878E3" w:rsidRDefault="00E878E3" w:rsidP="00E878E3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6E45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Данные правила устанавливают государственные нормативные требования охраны труда,  которые предъявляются к организации и осуществляемых ею основных производственных процессов и работ, связанных с перевозкой пассажиров, багажа и </w:t>
      </w:r>
      <w:proofErr w:type="spellStart"/>
      <w:r w:rsidRPr="006E45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грузобагажа</w:t>
      </w:r>
      <w:proofErr w:type="spellEnd"/>
      <w:r w:rsidRPr="006E45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железнодорожным транспортом, в том числе, к содержанию зданий, сооружений и территорий железнодорожных станций, к организации рабочих мест (зон), к организации работ и эксплуатации технологического оборудования, и прочее.</w:t>
      </w:r>
      <w:proofErr w:type="gramEnd"/>
    </w:p>
    <w:p w:rsidR="00E878E3" w:rsidRPr="00E878E3" w:rsidRDefault="00E878E3" w:rsidP="00E878E3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45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Правила обязательны для исполнения работодателями - юридическими лицами независимо от их организационно-правовых форм при организации и осуществлении ими работ, связанных с грузопассажирскими перевозками на железнодорожном транспорте.</w:t>
      </w:r>
    </w:p>
    <w:p w:rsidR="006E45AD" w:rsidRDefault="006E45AD" w:rsidP="006E45AD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45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E878E3" w:rsidRPr="006E45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аботодателем разрабатываются правила и инструкции по охране труда при осуществлении грузопассажирских перевозок на железнодорожном транспорте для профессий (должностей) и (или) видов выполняемых работ, которые утверждаются локальными нормативными актами работодателя с учетом мнения профсоюзного органа</w:t>
      </w:r>
      <w:r w:rsidRPr="006E45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Локальные акты разрабатываются н</w:t>
      </w:r>
      <w:r w:rsidRPr="006E45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основе Правил и требований безопасности, установленных в эксплуатационной и технологической документации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E45AD" w:rsidRDefault="006E45AD" w:rsidP="006E45AD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Правила содержат:</w:t>
      </w:r>
    </w:p>
    <w:p w:rsidR="006E45AD" w:rsidRPr="006E45AD" w:rsidRDefault="006E45AD" w:rsidP="006E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7" w:history="1">
        <w:r w:rsidRPr="006E45A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 Требования охраны труда при организации выполнения работ (производственных процессов)</w:t>
        </w:r>
      </w:hyperlink>
    </w:p>
    <w:p w:rsidR="006E45AD" w:rsidRPr="006E45AD" w:rsidRDefault="006E45AD" w:rsidP="006E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8" w:history="1">
        <w:r w:rsidRPr="006E45A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Требования охраны труда, предъявляемые к содержанию зданий, сооружений и территорий железнодорожных станций</w:t>
        </w:r>
      </w:hyperlink>
    </w:p>
    <w:p w:rsidR="006E45AD" w:rsidRPr="006E45AD" w:rsidRDefault="006E45AD" w:rsidP="006E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9" w:history="1">
        <w:r w:rsidRPr="006E45A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Требования охраны труда, предъявляемые к организации рабочих мест (зон)</w:t>
        </w:r>
      </w:hyperlink>
    </w:p>
    <w:p w:rsidR="006E45AD" w:rsidRPr="006E45AD" w:rsidRDefault="006E45AD" w:rsidP="006E45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hyperlink r:id="rId10" w:history="1">
        <w:r w:rsidRPr="006E45A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 xml:space="preserve"> Требования охраны труда при организации работ, осуществлении производственных процессов и эксплуатации технологического оборудования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B31D1" w:rsidRPr="002B31D1" w:rsidRDefault="006E45AD" w:rsidP="006E45AD">
      <w:pPr>
        <w:shd w:val="clear" w:color="auto" w:fill="FFFFFF"/>
        <w:spacing w:after="0" w:line="315" w:lineRule="atLeast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E45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8E3" w:rsidRPr="006E45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Настоящий приказ вступает в силу с 1 января 2021 года и действует до 31 декабря 2025 года.</w:t>
      </w:r>
      <w:bookmarkStart w:id="0" w:name="dst132"/>
      <w:bookmarkStart w:id="1" w:name="_GoBack"/>
      <w:bookmarkEnd w:id="0"/>
      <w:bookmarkEnd w:id="1"/>
    </w:p>
    <w:p w:rsidR="0073106B" w:rsidRDefault="00582896" w:rsidP="002B31D1">
      <w:pPr>
        <w:pStyle w:val="HTML"/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bookmarkStart w:id="2" w:name="dst195"/>
      <w:bookmarkStart w:id="3" w:name="dst173"/>
      <w:bookmarkEnd w:id="2"/>
      <w:bookmarkEnd w:id="3"/>
      <w:r w:rsidRPr="002B31D1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ab/>
      </w:r>
    </w:p>
    <w:p w:rsidR="00BA086B" w:rsidRPr="00B14430" w:rsidRDefault="00C70EF6" w:rsidP="00442665">
      <w:pPr>
        <w:pStyle w:val="a4"/>
        <w:shd w:val="clear" w:color="auto" w:fill="FFFFFF"/>
        <w:spacing w:before="0" w:beforeAutospacing="0"/>
        <w:jc w:val="both"/>
        <w:rPr>
          <w:bCs/>
          <w:i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Bidi"/>
          <w:bCs/>
          <w:i/>
          <w:color w:val="000000" w:themeColor="text1"/>
          <w:sz w:val="28"/>
          <w:szCs w:val="28"/>
          <w:lang w:eastAsia="en-US"/>
        </w:rPr>
        <w:t>1</w:t>
      </w:r>
      <w:r w:rsidR="000B2723">
        <w:rPr>
          <w:rFonts w:asciiTheme="minorHAnsi" w:eastAsiaTheme="minorHAnsi" w:hAnsiTheme="minorHAnsi" w:cstheme="minorBidi"/>
          <w:bCs/>
          <w:i/>
          <w:color w:val="000000" w:themeColor="text1"/>
          <w:sz w:val="28"/>
          <w:szCs w:val="28"/>
          <w:lang w:eastAsia="en-US"/>
        </w:rPr>
        <w:t>6</w:t>
      </w:r>
      <w:r w:rsidR="00614DA9" w:rsidRPr="00B14430">
        <w:rPr>
          <w:rFonts w:asciiTheme="minorHAnsi" w:eastAsiaTheme="minorHAnsi" w:hAnsiTheme="minorHAnsi" w:cstheme="minorBidi"/>
          <w:bCs/>
          <w:i/>
          <w:color w:val="000000" w:themeColor="text1"/>
          <w:sz w:val="28"/>
          <w:szCs w:val="28"/>
          <w:lang w:eastAsia="en-US"/>
        </w:rPr>
        <w:t>.</w:t>
      </w:r>
      <w:r w:rsidR="000645BD">
        <w:rPr>
          <w:bCs/>
          <w:i/>
          <w:color w:val="000000" w:themeColor="text1"/>
          <w:sz w:val="28"/>
          <w:szCs w:val="28"/>
        </w:rPr>
        <w:t>12</w:t>
      </w:r>
      <w:r w:rsidR="00614DA9">
        <w:rPr>
          <w:bCs/>
          <w:i/>
          <w:color w:val="000000" w:themeColor="text1"/>
          <w:sz w:val="28"/>
          <w:szCs w:val="28"/>
        </w:rPr>
        <w:t>.</w:t>
      </w:r>
      <w:r w:rsidR="00614DA9" w:rsidRPr="009C6ED8">
        <w:rPr>
          <w:bCs/>
          <w:i/>
          <w:color w:val="000000" w:themeColor="text1"/>
          <w:sz w:val="28"/>
          <w:szCs w:val="28"/>
        </w:rPr>
        <w:t>20</w:t>
      </w:r>
      <w:r w:rsidR="00DD4D70" w:rsidRPr="000F3107">
        <w:rPr>
          <w:bCs/>
          <w:i/>
          <w:color w:val="000000" w:themeColor="text1"/>
          <w:sz w:val="28"/>
          <w:szCs w:val="28"/>
        </w:rPr>
        <w:t>20</w:t>
      </w:r>
    </w:p>
    <w:sectPr w:rsidR="00BA086B" w:rsidRPr="00B1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5213C"/>
    <w:multiLevelType w:val="multilevel"/>
    <w:tmpl w:val="59E0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49636C"/>
    <w:multiLevelType w:val="multilevel"/>
    <w:tmpl w:val="E160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61"/>
    <w:rsid w:val="000309A4"/>
    <w:rsid w:val="00061B61"/>
    <w:rsid w:val="000645BD"/>
    <w:rsid w:val="00094613"/>
    <w:rsid w:val="000A327A"/>
    <w:rsid w:val="000B2723"/>
    <w:rsid w:val="000E5447"/>
    <w:rsid w:val="000F3107"/>
    <w:rsid w:val="00147BC9"/>
    <w:rsid w:val="00216AB3"/>
    <w:rsid w:val="002B31D1"/>
    <w:rsid w:val="003315B9"/>
    <w:rsid w:val="00397A49"/>
    <w:rsid w:val="003C68AC"/>
    <w:rsid w:val="00442665"/>
    <w:rsid w:val="00445091"/>
    <w:rsid w:val="004A09B4"/>
    <w:rsid w:val="00582896"/>
    <w:rsid w:val="005B05E3"/>
    <w:rsid w:val="005D4D7B"/>
    <w:rsid w:val="00614DA9"/>
    <w:rsid w:val="006E1625"/>
    <w:rsid w:val="006E45AD"/>
    <w:rsid w:val="006F1C7A"/>
    <w:rsid w:val="007249C8"/>
    <w:rsid w:val="0073106B"/>
    <w:rsid w:val="007E5FDF"/>
    <w:rsid w:val="007F5829"/>
    <w:rsid w:val="008D17D0"/>
    <w:rsid w:val="008E559C"/>
    <w:rsid w:val="00923C56"/>
    <w:rsid w:val="00947DB4"/>
    <w:rsid w:val="009D11C8"/>
    <w:rsid w:val="00A9469B"/>
    <w:rsid w:val="00AB5E66"/>
    <w:rsid w:val="00B14430"/>
    <w:rsid w:val="00B23AA0"/>
    <w:rsid w:val="00B51B62"/>
    <w:rsid w:val="00B53EA1"/>
    <w:rsid w:val="00BA086B"/>
    <w:rsid w:val="00BC6471"/>
    <w:rsid w:val="00C03400"/>
    <w:rsid w:val="00C70EF6"/>
    <w:rsid w:val="00CD1EB1"/>
    <w:rsid w:val="00CF2EA3"/>
    <w:rsid w:val="00CF7900"/>
    <w:rsid w:val="00D27653"/>
    <w:rsid w:val="00D369D3"/>
    <w:rsid w:val="00DB6461"/>
    <w:rsid w:val="00DD4D70"/>
    <w:rsid w:val="00E02235"/>
    <w:rsid w:val="00E21D72"/>
    <w:rsid w:val="00E603D1"/>
    <w:rsid w:val="00E878E3"/>
    <w:rsid w:val="00F65F9A"/>
    <w:rsid w:val="00FB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A9"/>
  </w:style>
  <w:style w:type="paragraph" w:styleId="2">
    <w:name w:val="heading 2"/>
    <w:basedOn w:val="a"/>
    <w:next w:val="a"/>
    <w:link w:val="20"/>
    <w:uiPriority w:val="9"/>
    <w:unhideWhenUsed/>
    <w:qFormat/>
    <w:rsid w:val="007F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D7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73106B"/>
  </w:style>
  <w:style w:type="paragraph" w:styleId="HTML">
    <w:name w:val="HTML Preformatted"/>
    <w:basedOn w:val="a"/>
    <w:link w:val="HTML0"/>
    <w:uiPriority w:val="99"/>
    <w:unhideWhenUsed/>
    <w:rsid w:val="00582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289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A9"/>
  </w:style>
  <w:style w:type="paragraph" w:styleId="2">
    <w:name w:val="heading 2"/>
    <w:basedOn w:val="a"/>
    <w:next w:val="a"/>
    <w:link w:val="20"/>
    <w:uiPriority w:val="9"/>
    <w:unhideWhenUsed/>
    <w:qFormat/>
    <w:rsid w:val="007F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D7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F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73106B"/>
  </w:style>
  <w:style w:type="paragraph" w:styleId="HTML">
    <w:name w:val="HTML Preformatted"/>
    <w:basedOn w:val="a"/>
    <w:link w:val="HTML0"/>
    <w:uiPriority w:val="99"/>
    <w:unhideWhenUsed/>
    <w:rsid w:val="00582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289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7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8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6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9737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60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9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7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52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3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4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4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11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90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8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8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56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9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193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2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0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4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0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1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838/54c743c09eebf822e52efc87494eeb29f0022dfc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70838/fee0b14f51bbf78f706b9540bfe610f2972f383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70838/711565ddf2010df188484c21b1fbc688c0bb4a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0838/e9d55a118e976374815199b378bfd244950a1a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User038004</dc:creator>
  <cp:lastModifiedBy>user</cp:lastModifiedBy>
  <cp:revision>2</cp:revision>
  <dcterms:created xsi:type="dcterms:W3CDTF">2020-12-17T06:20:00Z</dcterms:created>
  <dcterms:modified xsi:type="dcterms:W3CDTF">2020-12-17T06:20:00Z</dcterms:modified>
</cp:coreProperties>
</file>