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F4B" w:rsidRDefault="00EC2F4B" w:rsidP="00EC2F4B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РОССИЙСКАЯ ФЕДЕРАЦИЯ</w:t>
      </w:r>
    </w:p>
    <w:p w:rsidR="00EC2F4B" w:rsidRDefault="00EC2F4B" w:rsidP="00EC2F4B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САМАРСКАЯ ОБЛАСТЬ,</w:t>
      </w:r>
    </w:p>
    <w:p w:rsidR="00EC2F4B" w:rsidRDefault="00EC2F4B" w:rsidP="00EC2F4B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МУНИЦИПАЛЬНЫЙ РАЙОН НЕФТЕГОРСКИЙ</w:t>
      </w:r>
    </w:p>
    <w:p w:rsidR="00EC2F4B" w:rsidRDefault="00EC2F4B" w:rsidP="00EC2F4B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СОБРАНИЕ ПРЕДСТАВИТЕЛЕЙ</w:t>
      </w:r>
    </w:p>
    <w:p w:rsidR="00EC2F4B" w:rsidRDefault="00EC2F4B" w:rsidP="00EC2F4B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СЕЛЬСКОГО ПОСЕЛЕНИЯ ЗУЕВКА</w:t>
      </w:r>
    </w:p>
    <w:p w:rsidR="00EC2F4B" w:rsidRDefault="00EC2F4B" w:rsidP="00EC2F4B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ТРЕТЬЕГО СОЗЫВА</w:t>
      </w:r>
    </w:p>
    <w:p w:rsidR="00EC2F4B" w:rsidRDefault="00EC2F4B" w:rsidP="00EC2F4B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_____________________________________________________</w:t>
      </w:r>
    </w:p>
    <w:p w:rsidR="00EC2F4B" w:rsidRDefault="00EC2F4B" w:rsidP="00EC2F4B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РЕШЕНИЕ</w:t>
      </w:r>
    </w:p>
    <w:p w:rsidR="00EC2F4B" w:rsidRDefault="00EC2F4B" w:rsidP="00EC2F4B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от 02.02. 2016 г.                                                                                             № 29</w:t>
      </w:r>
    </w:p>
    <w:p w:rsidR="00EC2F4B" w:rsidRDefault="00EC2F4B" w:rsidP="00EC2F4B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bookmarkStart w:id="0" w:name="_GoBack"/>
      <w:r>
        <w:rPr>
          <w:color w:val="212121"/>
          <w:sz w:val="21"/>
          <w:szCs w:val="21"/>
        </w:rPr>
        <w:t xml:space="preserve">О внесении изменений в решение Собрания представителей сельского поселения Зуевка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 xml:space="preserve"> Самарской области от 03.02.2015 № 203 «Об установлении налога на имущество физических лиц на территории сельского поселения Зуевка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 xml:space="preserve"> Самарской области»</w:t>
      </w:r>
    </w:p>
    <w:bookmarkEnd w:id="0"/>
    <w:p w:rsidR="00EC2F4B" w:rsidRDefault="00EC2F4B" w:rsidP="00EC2F4B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В соответствии с Федеральным законом от 06.10.2003 № 131- ФЗ «Об общих принципах организации местного самоуправления в РФ», Федеральным законом от 23.11.2015 № 320 – ФЗ «О внесении изменений в часть вторую Налогового кодекса Российской Федерации», руководствуясь Уставом сельского поселения </w:t>
      </w:r>
      <w:proofErr w:type="gramStart"/>
      <w:r>
        <w:rPr>
          <w:color w:val="212121"/>
          <w:sz w:val="21"/>
          <w:szCs w:val="21"/>
        </w:rPr>
        <w:t xml:space="preserve">Зуевка,   </w:t>
      </w:r>
      <w:proofErr w:type="gramEnd"/>
      <w:r>
        <w:rPr>
          <w:color w:val="212121"/>
          <w:sz w:val="21"/>
          <w:szCs w:val="21"/>
        </w:rPr>
        <w:t>Собрание представителей сельского поселения Зуевка</w:t>
      </w:r>
    </w:p>
    <w:p w:rsidR="00EC2F4B" w:rsidRDefault="00EC2F4B" w:rsidP="00EC2F4B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РЕШИЛО:</w:t>
      </w:r>
    </w:p>
    <w:p w:rsidR="00EC2F4B" w:rsidRDefault="00EC2F4B" w:rsidP="00EC2F4B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1. Внести в решение Собрания представителей сельского поселения Зуевка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 xml:space="preserve"> Самарской области от 03.02.2015 № 203 «Об установлении налога на имущество физических лиц на территории сельского поселения Зуевка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 xml:space="preserve"> Самарской области» (в редакции от 26.08.2015 № 227) следующие изменения:</w:t>
      </w:r>
    </w:p>
    <w:p w:rsidR="00EC2F4B" w:rsidRDefault="00EC2F4B" w:rsidP="00EC2F4B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В статье 4 пункт 4.6 изложить в новой редакции</w:t>
      </w:r>
    </w:p>
    <w:p w:rsidR="00EC2F4B" w:rsidRDefault="00EC2F4B" w:rsidP="00EC2F4B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«4.6 Налоговые льготы в отношении объектов недвижимого имущества, налоговая база по которым определяется как их кадастровая стоимость.</w:t>
      </w:r>
    </w:p>
    <w:p w:rsidR="00EC2F4B" w:rsidRDefault="00EC2F4B" w:rsidP="00EC2F4B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1. Налоговая льгота предоставляется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объектов налогообложения, предусмотренных абзацем вторым пункта 10 статьи 378.2 Налогового кодекса Российской Федерации в размере подлежащей уплате налогоплательщиком суммы налога:</w:t>
      </w:r>
    </w:p>
    <w:p w:rsidR="00EC2F4B" w:rsidRDefault="00EC2F4B" w:rsidP="00EC2F4B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- 50 кв. метров для индивидуальных предпринимателей со среднесписочной численностью работников не менее 1 человека в предшествующем налоговом периоде;</w:t>
      </w:r>
    </w:p>
    <w:p w:rsidR="00EC2F4B" w:rsidRDefault="00EC2F4B" w:rsidP="00EC2F4B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- 100 кв. метров для индивидуальных предпринимателей со среднесписочной численностью работников не менее 3 человек за предшествующий налоговый период;</w:t>
      </w:r>
    </w:p>
    <w:p w:rsidR="00EC2F4B" w:rsidRDefault="00EC2F4B" w:rsidP="00EC2F4B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- 150 кв. метров для индивидуальных предпринимателей со среднесписочной численностью работников не менее 4 человек за предшествующий налоговый период.</w:t>
      </w:r>
    </w:p>
    <w:p w:rsidR="00EC2F4B" w:rsidRDefault="00EC2F4B" w:rsidP="00EC2F4B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2. Уменьшение суммы налога производится однократно независимо от количества и площади принадлежащих налогоплательщику объектов налогообложения.</w:t>
      </w:r>
    </w:p>
    <w:p w:rsidR="00EC2F4B" w:rsidRDefault="00EC2F4B" w:rsidP="00EC2F4B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lastRenderedPageBreak/>
        <w:t>3. Налоговая льгота предоставляется по заявлению налогоплательщика при одновременном соблюдении следующих условий:</w:t>
      </w:r>
    </w:p>
    <w:p w:rsidR="00EC2F4B" w:rsidRDefault="00EC2F4B" w:rsidP="00EC2F4B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1) налогоплательщик- индивидуальный предприниматель, средняя численность работников которого не превышает 100 человек и доходы которого по данным бухгалтерского учета без учета налога на добавленную стоимость не превысили 60 млн. рублей (с 2014 года с учетом утвержденного на соответствующий год </w:t>
      </w:r>
      <w:proofErr w:type="spellStart"/>
      <w:r>
        <w:rPr>
          <w:color w:val="212121"/>
          <w:sz w:val="21"/>
          <w:szCs w:val="21"/>
        </w:rPr>
        <w:t>коэффицент</w:t>
      </w:r>
      <w:proofErr w:type="spellEnd"/>
      <w:r>
        <w:rPr>
          <w:color w:val="212121"/>
          <w:sz w:val="21"/>
          <w:szCs w:val="21"/>
        </w:rPr>
        <w:t>-дефлятора);</w:t>
      </w:r>
    </w:p>
    <w:p w:rsidR="00EC2F4B" w:rsidRDefault="00EC2F4B" w:rsidP="00EC2F4B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2) за истекший налоговый период средняя заработная плата работников составила не менее 1,5 прожиточных минимумов в месяц, утвержденных постановлениями Правительства Самарской области;</w:t>
      </w:r>
    </w:p>
    <w:p w:rsidR="00EC2F4B" w:rsidRDefault="00EC2F4B" w:rsidP="00EC2F4B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3) в истекшем налоговом периоде 80% доходов индивидуального предпринимателя, от всех доходов, определенных по данным бухгалтерского учета, являются доходами, получаемыми по видам экономической деятельности, не относящимися к разделу J (Финансовая деятельность), классу 70 раздела К (Операции с недвижимым имуществом) и разделу С (Добыча полезных ископаемых) в соответствии с Общероссийским классификатором видов экономической деятельности, принятым постановлением Госстандарта России от 06.11.2001 № 454-ст.</w:t>
      </w:r>
    </w:p>
    <w:p w:rsidR="00EC2F4B" w:rsidRDefault="00EC2F4B" w:rsidP="00EC2F4B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В статье 5:</w:t>
      </w:r>
    </w:p>
    <w:p w:rsidR="00EC2F4B" w:rsidRDefault="00EC2F4B" w:rsidP="00EC2F4B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пункт 5.5 изложить в новой редакции:</w:t>
      </w:r>
    </w:p>
    <w:p w:rsidR="00EC2F4B" w:rsidRDefault="00EC2F4B" w:rsidP="00EC2F4B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«5.5. Уплата налога производится в срок не позднее 1 декабря года, следующего за истекшим налоговым периодом».</w:t>
      </w:r>
    </w:p>
    <w:p w:rsidR="00EC2F4B" w:rsidRDefault="00EC2F4B" w:rsidP="00EC2F4B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2. Опубликовать настоящее решение в газете «Зуевская весточка».</w:t>
      </w:r>
    </w:p>
    <w:p w:rsidR="00EC2F4B" w:rsidRDefault="00EC2F4B" w:rsidP="00EC2F4B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Председатель Собрания представителей</w:t>
      </w:r>
    </w:p>
    <w:p w:rsidR="00EC2F4B" w:rsidRDefault="00EC2F4B" w:rsidP="00EC2F4B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сельского поселения Зуевка                                                                 </w:t>
      </w:r>
      <w:proofErr w:type="spellStart"/>
      <w:r>
        <w:rPr>
          <w:color w:val="212121"/>
          <w:sz w:val="21"/>
          <w:szCs w:val="21"/>
        </w:rPr>
        <w:t>А.В.Скоков</w:t>
      </w:r>
      <w:proofErr w:type="spellEnd"/>
    </w:p>
    <w:p w:rsidR="00EC2F4B" w:rsidRDefault="00EC2F4B" w:rsidP="00EC2F4B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         </w:t>
      </w:r>
    </w:p>
    <w:p w:rsidR="00EC2F4B" w:rsidRDefault="00EC2F4B" w:rsidP="00EC2F4B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            </w:t>
      </w:r>
    </w:p>
    <w:p w:rsidR="00EC2F4B" w:rsidRDefault="00EC2F4B" w:rsidP="00EC2F4B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             Глава</w:t>
      </w:r>
    </w:p>
    <w:p w:rsidR="00EC2F4B" w:rsidRDefault="00EC2F4B" w:rsidP="00EC2F4B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сельского поселения Зуевка                                                             </w:t>
      </w:r>
      <w:proofErr w:type="spellStart"/>
      <w:r>
        <w:rPr>
          <w:color w:val="212121"/>
          <w:sz w:val="21"/>
          <w:szCs w:val="21"/>
        </w:rPr>
        <w:t>М.А.Решетов</w:t>
      </w:r>
      <w:proofErr w:type="spellEnd"/>
    </w:p>
    <w:p w:rsidR="003E0016" w:rsidRDefault="003E0016"/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1E1"/>
    <w:rsid w:val="003E0016"/>
    <w:rsid w:val="00CD61E1"/>
    <w:rsid w:val="00EC2F4B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6B337D-EE72-4415-A8D0-81220C818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2F4B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796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3509</Characters>
  <Application>Microsoft Office Word</Application>
  <DocSecurity>0</DocSecurity>
  <Lines>29</Lines>
  <Paragraphs>8</Paragraphs>
  <ScaleCrop>false</ScaleCrop>
  <Company>diakov.net</Company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2021-01-21T13:21:00Z</dcterms:created>
  <dcterms:modified xsi:type="dcterms:W3CDTF">2021-01-21T13:21:00Z</dcterms:modified>
</cp:coreProperties>
</file>