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48" w:rsidRDefault="00D810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C48" w:rsidRDefault="00D810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B1C48" w:rsidRDefault="00D810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января 2022</w:t>
      </w:r>
    </w:p>
    <w:p w:rsidR="00DB1C48" w:rsidRDefault="00DB1C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C48" w:rsidRDefault="00D810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Росреестр рассказал о новых правилах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земнадзора</w:t>
      </w:r>
      <w:proofErr w:type="spellEnd"/>
    </w:p>
    <w:p w:rsidR="00DB1C48" w:rsidRDefault="00D810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земельный надзор в Самарской области работает по новым правилам, установленным федеральным законом «О государственном контроле (надзоре) и муниципальном контроле в Российской Федерации». </w:t>
      </w:r>
    </w:p>
    <w:p w:rsidR="00DB1C48" w:rsidRDefault="00D8106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рассказали в Управлении Росреестра по Самарской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области, новый закон, вступивший в силу с 1 июля 2021 года, смещает акцент с проведения контрольно-надзорных мероприятий на профилактику нарушений и обеспечивает гражданам и юридическим лицам больше гарантий при взаимодействии с Росреестром. </w:t>
      </w:r>
    </w:p>
    <w:p w:rsidR="00DB1C48" w:rsidRDefault="00D81068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Законом пре</w:t>
      </w:r>
      <w:r>
        <w:rPr>
          <w:rFonts w:ascii="Times New Roman" w:hAnsi="Times New Roman" w:cs="Times New Roman"/>
          <w:i/>
          <w:sz w:val="28"/>
          <w:szCs w:val="28"/>
        </w:rPr>
        <w:t>дусмотрены новые виды профилактических и контрольно-надзорных мероприятий: профилактический визит, инспекционный визит, рейдовый осмотр, наблюдение, выездное обследование. Четко регламентированы порядок и сроки их проведения. Таким образом, сейчас деятельн</w:t>
      </w:r>
      <w:r>
        <w:rPr>
          <w:rFonts w:ascii="Times New Roman" w:hAnsi="Times New Roman" w:cs="Times New Roman"/>
          <w:i/>
          <w:sz w:val="28"/>
          <w:szCs w:val="28"/>
        </w:rPr>
        <w:t xml:space="preserve">ость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госземнадзора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основном направлена на то, чтобы предупредить граждан, подсказать – как не нарушить земельное законодательство. Новый закон нам это позволяет, поскольку он расширил количество ситуаций, когда при получении сведений о предполагаемом нар</w:t>
      </w:r>
      <w:r>
        <w:rPr>
          <w:rFonts w:ascii="Times New Roman" w:hAnsi="Times New Roman" w:cs="Times New Roman"/>
          <w:i/>
          <w:sz w:val="28"/>
          <w:szCs w:val="28"/>
        </w:rPr>
        <w:t xml:space="preserve">ушении земельного законодательства сначала мы направляем предостережение. И это касается как физических, так и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- рассказала начальник отдела государственного земельного надзора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Юлия Голицына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C48" w:rsidRDefault="00D8106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</w:t>
      </w:r>
      <w:r>
        <w:rPr>
          <w:rFonts w:ascii="Times New Roman" w:hAnsi="Times New Roman" w:cs="Times New Roman"/>
          <w:sz w:val="28"/>
          <w:szCs w:val="28"/>
        </w:rPr>
        <w:t xml:space="preserve"> также сообщила, что размеры административных штрафов за нарушения земельного законодательства в 2022 году не изменились: минимальный размер штрафа для граждан за самовольное занятие земельного участка составляет 5 тыс. рублей, за нецелевое использование з</w:t>
      </w:r>
      <w:r>
        <w:rPr>
          <w:rFonts w:ascii="Times New Roman" w:hAnsi="Times New Roman" w:cs="Times New Roman"/>
          <w:sz w:val="28"/>
          <w:szCs w:val="28"/>
        </w:rPr>
        <w:t>емельного участка – 10 тыс. рублей, для юридических лиц минимальный штраф за эти нарушения составляет 100 тыс. рублей.</w:t>
      </w:r>
    </w:p>
    <w:p w:rsidR="00DB1C48" w:rsidRDefault="00D810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в 2021 году нарушители земельного законодательства были оштрафованы более чем на 29 миллионов рублей, 12 миллионов из</w:t>
      </w:r>
      <w:r>
        <w:rPr>
          <w:rFonts w:ascii="Times New Roman" w:hAnsi="Times New Roman" w:cs="Times New Roman"/>
          <w:sz w:val="28"/>
          <w:szCs w:val="28"/>
        </w:rPr>
        <w:t xml:space="preserve"> них подлежит зачислению в муниципальные бюджеты. Основную долю по-прежнему составляют нарушения, связанные с самовольным занятием земельных участков, а также нарушения, допущенные по причине использования земельных участков не по целевому назначению. </w:t>
      </w:r>
    </w:p>
    <w:p w:rsidR="00DB1C48" w:rsidRDefault="00D810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Спр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авочно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B1C48" w:rsidRDefault="00D810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Управлением Росреестра по Самарской области проведено 2258 контрольных (надзорных) мероприятий. Из органов муниципального земельного контроля поступило 1946 материалов о нарушении земельного законодательства. </w:t>
      </w:r>
    </w:p>
    <w:p w:rsidR="00DB1C48" w:rsidRDefault="00D81068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</w:t>
      </w: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</w:t>
      </w:r>
    </w:p>
    <w:p w:rsidR="00DB1C48" w:rsidRDefault="00D8106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DB1C48" w:rsidRDefault="00D81068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DB1C48" w:rsidRDefault="00D81068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DB1C48" w:rsidRDefault="00D81068">
      <w:pPr>
        <w:spacing w:after="0" w:line="240" w:lineRule="auto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>)</w:t>
      </w:r>
    </w:p>
    <w:p w:rsidR="00DB1C48" w:rsidRDefault="00D81068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DB1C48" w:rsidRDefault="00D81068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Обращение через соц.сети: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Фейсбук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https://www.facebook.com/nikitina.do/, </w:t>
      </w:r>
    </w:p>
    <w:p w:rsidR="00DB1C48" w:rsidRDefault="00D81068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Инстаграм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https</w:t>
      </w:r>
      <w:r>
        <w:rPr>
          <w:rFonts w:ascii="Segoe UI" w:hAnsi="Segoe UI" w:cs="Segoe UI"/>
          <w:color w:val="000000" w:themeColor="text1"/>
          <w:sz w:val="24"/>
          <w:szCs w:val="24"/>
        </w:rPr>
        <w:t>://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www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instagram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com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olganikitina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>_</w:t>
      </w:r>
      <w:r>
        <w:rPr>
          <w:rFonts w:ascii="Segoe UI" w:hAnsi="Segoe UI" w:cs="Segoe UI"/>
          <w:color w:val="000000" w:themeColor="text1"/>
          <w:sz w:val="24"/>
          <w:szCs w:val="24"/>
          <w:lang w:val="en-US"/>
        </w:rPr>
        <w:t>v</w:t>
      </w:r>
      <w:r>
        <w:rPr>
          <w:rFonts w:ascii="Segoe UI" w:hAnsi="Segoe UI" w:cs="Segoe UI"/>
          <w:color w:val="000000" w:themeColor="text1"/>
          <w:sz w:val="24"/>
          <w:szCs w:val="24"/>
        </w:rPr>
        <w:t>/</w:t>
      </w:r>
    </w:p>
    <w:p w:rsidR="00DB1C48" w:rsidRDefault="00D81068">
      <w:pPr>
        <w:spacing w:after="0" w:line="240" w:lineRule="auto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DB1C48" w:rsidRDefault="00DB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48" w:rsidRDefault="00DB1C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1C48" w:rsidSect="00DB1C4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1C48"/>
    <w:rsid w:val="00D81068"/>
    <w:rsid w:val="00DB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Compaq_610</cp:lastModifiedBy>
  <cp:revision>2</cp:revision>
  <cp:lastPrinted>2022-01-26T10:33:00Z</cp:lastPrinted>
  <dcterms:created xsi:type="dcterms:W3CDTF">2022-02-01T11:00:00Z</dcterms:created>
  <dcterms:modified xsi:type="dcterms:W3CDTF">2022-02-01T11:00:00Z</dcterms:modified>
</cp:coreProperties>
</file>