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343" w:rsidRDefault="00F14343" w:rsidP="00CF4821">
      <w:pPr>
        <w:pStyle w:val="a3"/>
        <w:shd w:val="clear" w:color="auto" w:fill="FFFFFF"/>
        <w:spacing w:after="0"/>
        <w:ind w:right="3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Военнослужащему, проходящему военную службу по контракту </w:t>
      </w:r>
      <w:r w:rsidRPr="00F14343">
        <w:rPr>
          <w:b/>
          <w:bCs/>
          <w:sz w:val="28"/>
          <w:szCs w:val="28"/>
        </w:rPr>
        <w:t>при использовании основного отп</w:t>
      </w:r>
      <w:bookmarkStart w:id="0" w:name="_GoBack"/>
      <w:bookmarkEnd w:id="0"/>
      <w:r w:rsidRPr="00F14343">
        <w:rPr>
          <w:b/>
          <w:bCs/>
          <w:sz w:val="28"/>
          <w:szCs w:val="28"/>
        </w:rPr>
        <w:t>уска за истекший календарный год</w:t>
      </w:r>
      <w:r>
        <w:rPr>
          <w:b/>
          <w:bCs/>
          <w:sz w:val="28"/>
          <w:szCs w:val="28"/>
        </w:rPr>
        <w:t xml:space="preserve"> предоставлена возможность права на проезд на безвозмездной основе</w:t>
      </w:r>
    </w:p>
    <w:p w:rsidR="00FC4477" w:rsidRPr="00CF4821" w:rsidRDefault="00FC4477" w:rsidP="00CF4821">
      <w:pPr>
        <w:pStyle w:val="a3"/>
        <w:shd w:val="clear" w:color="auto" w:fill="FFFFFF"/>
        <w:spacing w:after="0"/>
        <w:ind w:right="30"/>
        <w:jc w:val="both"/>
        <w:rPr>
          <w:rFonts w:eastAsia="Times New Roman"/>
          <w:sz w:val="28"/>
          <w:szCs w:val="28"/>
          <w:lang w:eastAsia="ru-RU"/>
        </w:rPr>
      </w:pPr>
      <w:r w:rsidRPr="009C6ED8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1A0F45" wp14:editId="20C8ACFA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1" name="Рисунок 1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2C2C2C"/>
          <w:sz w:val="20"/>
          <w:szCs w:val="20"/>
          <w:shd w:val="clear" w:color="auto" w:fill="FFFFFF"/>
        </w:rPr>
        <w:t xml:space="preserve"> </w:t>
      </w:r>
      <w:r w:rsidR="00F14343" w:rsidRPr="00F14343">
        <w:rPr>
          <w:rFonts w:eastAsia="Times New Roman"/>
          <w:sz w:val="28"/>
          <w:szCs w:val="28"/>
          <w:lang w:eastAsia="ru-RU"/>
        </w:rPr>
        <w:t>Предусмотрена возможность предоставления военнослужащему, проходящему военную службу по контракту, при использовании основного отпуска за истекший календарный год и одному члену его семьи права на проезд на безвозмездной основе</w:t>
      </w:r>
      <w:r w:rsidR="00F1434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– </w:t>
      </w:r>
      <w:r w:rsidR="00951C2F">
        <w:rPr>
          <w:bCs/>
          <w:color w:val="000000" w:themeColor="text1"/>
          <w:sz w:val="28"/>
          <w:szCs w:val="28"/>
        </w:rPr>
        <w:t>комментирует ситуацию</w:t>
      </w:r>
      <w:r>
        <w:rPr>
          <w:bCs/>
          <w:color w:val="000000" w:themeColor="text1"/>
          <w:sz w:val="28"/>
          <w:szCs w:val="28"/>
        </w:rPr>
        <w:t xml:space="preserve"> Нефтегорский межрайонный прокурор </w:t>
      </w:r>
      <w:r w:rsidRPr="009C6ED8">
        <w:rPr>
          <w:b/>
          <w:bCs/>
          <w:color w:val="000000" w:themeColor="text1"/>
          <w:sz w:val="28"/>
          <w:szCs w:val="28"/>
        </w:rPr>
        <w:t>Алексей Журавлев</w:t>
      </w:r>
      <w:r>
        <w:rPr>
          <w:bCs/>
          <w:color w:val="000000" w:themeColor="text1"/>
          <w:sz w:val="28"/>
          <w:szCs w:val="28"/>
        </w:rPr>
        <w:t>.</w:t>
      </w:r>
    </w:p>
    <w:p w:rsidR="00FC4477" w:rsidRPr="00614DA9" w:rsidRDefault="00FC4477" w:rsidP="00FC4477">
      <w:pPr>
        <w:spacing w:after="1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951C2F" w:rsidRDefault="00951C2F" w:rsidP="00951C2F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343" w:rsidRPr="00F14343" w:rsidRDefault="00F14343" w:rsidP="00F14343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указу президента РФ от 29.06.2020 №429 военнослужащий, в том числе проходящий военную службу по контракту в районах Крайнего Севера и приравненных к ним местностях, при использовании основного отпуска за истекший календарный год и один член его семьи имеют право на проезд на безвозмездной основе независимо от использования ими такого права за текущий календарный год при условии, что военнослужащий и один член его семьи не воспользовались правом на проезд на безвозмездной основе за истекший календарный год.</w:t>
      </w:r>
    </w:p>
    <w:p w:rsidR="00F14343" w:rsidRPr="00F14343" w:rsidRDefault="00F14343" w:rsidP="00F14343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343" w:rsidRDefault="00F14343" w:rsidP="00F14343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4343" w:rsidRDefault="00F14343" w:rsidP="00951C2F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343" w:rsidRPr="00951C2F" w:rsidRDefault="00F14343" w:rsidP="00951C2F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C4477" w:rsidRPr="00DD4D70" w:rsidRDefault="00F14343" w:rsidP="00FC4477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30</w:t>
      </w:r>
      <w:r w:rsidR="00CF482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.06</w:t>
      </w:r>
      <w:r w:rsidR="00FC447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FC4477" w:rsidRPr="009C6E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</w:t>
      </w:r>
      <w:r w:rsidR="00FC447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20</w:t>
      </w:r>
    </w:p>
    <w:p w:rsidR="00FC4477" w:rsidRPr="009C6ED8" w:rsidRDefault="00FC4477" w:rsidP="00FC4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992" w:rsidRDefault="00FF7992"/>
    <w:sectPr w:rsidR="00FF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5F"/>
    <w:rsid w:val="00380A5F"/>
    <w:rsid w:val="00951C2F"/>
    <w:rsid w:val="00CF4821"/>
    <w:rsid w:val="00F14343"/>
    <w:rsid w:val="00FC4477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8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8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User038004</cp:lastModifiedBy>
  <cp:revision>5</cp:revision>
  <dcterms:created xsi:type="dcterms:W3CDTF">2020-05-28T19:51:00Z</dcterms:created>
  <dcterms:modified xsi:type="dcterms:W3CDTF">2020-07-03T03:17:00Z</dcterms:modified>
</cp:coreProperties>
</file>