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676" w:rsidRPr="00575676" w:rsidRDefault="00575676" w:rsidP="00575676">
      <w:pPr>
        <w:jc w:val="both"/>
        <w:rPr>
          <w:rFonts w:ascii="Times New Roman" w:hAnsi="Times New Roman" w:cs="Times New Roman"/>
          <w:b/>
          <w:bCs/>
        </w:rPr>
      </w:pPr>
      <w:r w:rsidRPr="00575676">
        <w:rPr>
          <w:rFonts w:ascii="Times New Roman" w:hAnsi="Times New Roman" w:cs="Times New Roman"/>
          <w:b/>
          <w:bCs/>
        </w:rPr>
        <w:t>Обновлена методика оценки финансово-хозяйственного состояния юридического лица</w:t>
      </w:r>
    </w:p>
    <w:p w:rsidR="00575676" w:rsidRPr="00575676" w:rsidRDefault="00575676" w:rsidP="00575676">
      <w:pPr>
        <w:jc w:val="both"/>
        <w:rPr>
          <w:rFonts w:ascii="Times New Roman" w:hAnsi="Times New Roman" w:cs="Times New Roman"/>
        </w:rPr>
      </w:pPr>
      <w:r w:rsidRPr="00575676">
        <w:rPr>
          <w:rFonts w:ascii="Times New Roman" w:hAnsi="Times New Roman" w:cs="Times New Roman"/>
        </w:rPr>
        <w:t>УФНС России по Ставропольскому краю информирует о том, что в Методику проведения оценки юридических лиц внесены изменения в части сроков формирования выписки и рассмотрения запроса о корректировке сведений (приказ ФНС России от </w:t>
      </w:r>
      <w:hyperlink r:id="rId5" w:tgtFrame="_blank" w:history="1">
        <w:r w:rsidRPr="00575676">
          <w:rPr>
            <w:rStyle w:val="a3"/>
            <w:rFonts w:ascii="Times New Roman" w:hAnsi="Times New Roman" w:cs="Times New Roman"/>
            <w:color w:val="auto"/>
            <w:u w:val="none"/>
          </w:rPr>
          <w:t>29.12.2023 № ЕД-7-31/1037@</w:t>
        </w:r>
      </w:hyperlink>
      <w:r w:rsidRPr="00575676">
        <w:rPr>
          <w:rFonts w:ascii="Times New Roman" w:hAnsi="Times New Roman" w:cs="Times New Roman"/>
        </w:rPr>
        <w:t>).</w:t>
      </w:r>
    </w:p>
    <w:p w:rsidR="00575676" w:rsidRPr="00575676" w:rsidRDefault="00575676" w:rsidP="00575676">
      <w:pPr>
        <w:jc w:val="both"/>
        <w:rPr>
          <w:rFonts w:ascii="Times New Roman" w:hAnsi="Times New Roman" w:cs="Times New Roman"/>
        </w:rPr>
      </w:pPr>
      <w:r w:rsidRPr="00575676">
        <w:rPr>
          <w:rFonts w:ascii="Times New Roman" w:hAnsi="Times New Roman" w:cs="Times New Roman"/>
        </w:rPr>
        <w:t>Напомним, что Методика предусматривает проведение по запросу юр</w:t>
      </w:r>
      <w:r>
        <w:rPr>
          <w:rFonts w:ascii="Times New Roman" w:hAnsi="Times New Roman" w:cs="Times New Roman"/>
        </w:rPr>
        <w:t xml:space="preserve">идического </w:t>
      </w:r>
      <w:r w:rsidRPr="00575676">
        <w:rPr>
          <w:rFonts w:ascii="Times New Roman" w:hAnsi="Times New Roman" w:cs="Times New Roman"/>
        </w:rPr>
        <w:t>лица двухэтапной оценки его финансово-хозяйственного состояния и иной информации, характеризующей его деятельность, результаты которой отражаются в выписке, сформированной на базе интерактивного сервиса «</w:t>
      </w:r>
      <w:hyperlink r:id="rId6" w:tgtFrame="_blank" w:history="1">
        <w:r w:rsidRPr="00575676">
          <w:rPr>
            <w:rStyle w:val="a3"/>
            <w:rFonts w:ascii="Times New Roman" w:hAnsi="Times New Roman" w:cs="Times New Roman"/>
            <w:color w:val="auto"/>
            <w:u w:val="none"/>
          </w:rPr>
          <w:t>Личный кабинет налогоплательщика юридического лица</w:t>
        </w:r>
      </w:hyperlink>
      <w:r w:rsidRPr="00575676">
        <w:rPr>
          <w:rFonts w:ascii="Times New Roman" w:hAnsi="Times New Roman" w:cs="Times New Roman"/>
        </w:rPr>
        <w:t>» АИС «Налог-3».</w:t>
      </w:r>
      <w:bookmarkStart w:id="0" w:name="_GoBack"/>
      <w:bookmarkEnd w:id="0"/>
    </w:p>
    <w:p w:rsidR="00575676" w:rsidRPr="00575676" w:rsidRDefault="00575676" w:rsidP="00575676">
      <w:pPr>
        <w:jc w:val="both"/>
        <w:rPr>
          <w:rFonts w:ascii="Times New Roman" w:hAnsi="Times New Roman" w:cs="Times New Roman"/>
        </w:rPr>
      </w:pPr>
      <w:r w:rsidRPr="00575676">
        <w:rPr>
          <w:rFonts w:ascii="Times New Roman" w:hAnsi="Times New Roman" w:cs="Times New Roman"/>
        </w:rPr>
        <w:t>В новой редакции Методики закреплены сроки:</w:t>
      </w:r>
    </w:p>
    <w:p w:rsidR="00575676" w:rsidRPr="00575676" w:rsidRDefault="00575676" w:rsidP="00575676">
      <w:pPr>
        <w:jc w:val="both"/>
        <w:rPr>
          <w:rFonts w:ascii="Times New Roman" w:hAnsi="Times New Roman" w:cs="Times New Roman"/>
        </w:rPr>
      </w:pPr>
      <w:r w:rsidRPr="00575676">
        <w:rPr>
          <w:rFonts w:ascii="Times New Roman" w:hAnsi="Times New Roman" w:cs="Times New Roman"/>
        </w:rPr>
        <w:t>- формирования выписки - 1 рабочий день со дня, следующего за датой запроса;</w:t>
      </w:r>
    </w:p>
    <w:p w:rsidR="00575676" w:rsidRPr="00575676" w:rsidRDefault="00575676" w:rsidP="00575676">
      <w:pPr>
        <w:jc w:val="both"/>
        <w:rPr>
          <w:rFonts w:ascii="Times New Roman" w:hAnsi="Times New Roman" w:cs="Times New Roman"/>
        </w:rPr>
      </w:pPr>
      <w:r w:rsidRPr="00575676">
        <w:rPr>
          <w:rFonts w:ascii="Times New Roman" w:hAnsi="Times New Roman" w:cs="Times New Roman"/>
        </w:rPr>
        <w:t>- направления ответа на запрос о корректировке сведений, содержащихся в выписке, - 7 рабочих дней со дня, следующего за датой запроса. Кроме того, уточнения коснулись критериев, по которым осуществляется оценка.</w:t>
      </w:r>
    </w:p>
    <w:p w:rsidR="00575676" w:rsidRPr="00575676" w:rsidRDefault="00575676" w:rsidP="00575676">
      <w:pPr>
        <w:jc w:val="both"/>
        <w:rPr>
          <w:rFonts w:ascii="Times New Roman" w:hAnsi="Times New Roman" w:cs="Times New Roman"/>
        </w:rPr>
      </w:pPr>
      <w:r w:rsidRPr="00575676">
        <w:rPr>
          <w:rFonts w:ascii="Times New Roman" w:hAnsi="Times New Roman" w:cs="Times New Roman"/>
        </w:rPr>
        <w:t xml:space="preserve">Оценка проводится по запросу </w:t>
      </w:r>
      <w:proofErr w:type="spellStart"/>
      <w:r w:rsidRPr="00575676">
        <w:rPr>
          <w:rFonts w:ascii="Times New Roman" w:hAnsi="Times New Roman" w:cs="Times New Roman"/>
        </w:rPr>
        <w:t>юрлица</w:t>
      </w:r>
      <w:proofErr w:type="spellEnd"/>
      <w:r w:rsidRPr="00575676">
        <w:rPr>
          <w:rFonts w:ascii="Times New Roman" w:hAnsi="Times New Roman" w:cs="Times New Roman"/>
        </w:rPr>
        <w:t xml:space="preserve"> (подается через Личный кабинет налогоплательщика), в два этапа. </w:t>
      </w:r>
      <w:proofErr w:type="gramStart"/>
      <w:r w:rsidRPr="00575676">
        <w:rPr>
          <w:rFonts w:ascii="Times New Roman" w:hAnsi="Times New Roman" w:cs="Times New Roman"/>
        </w:rPr>
        <w:t>На первом этапе проверяется соответствие заявителя 12 критериям, в том числе, отсутствие записи о недостоверности содержащихся в ЕГРЮЛ сведений; отсутствие противоречий (несоответствий) в декларациях по НДС за 4 налоговых периода, предшествующих последнему оконченному кварталу; отсутствие по состоянию на начало месяца проведения оценки задолженности перед бюджетом, превышающей 1% от величины активов предприятия, и не менее 3000 рублей и др.</w:t>
      </w:r>
      <w:proofErr w:type="gramEnd"/>
    </w:p>
    <w:p w:rsidR="00575676" w:rsidRPr="00575676" w:rsidRDefault="00575676" w:rsidP="00575676">
      <w:pPr>
        <w:jc w:val="both"/>
        <w:rPr>
          <w:rFonts w:ascii="Times New Roman" w:hAnsi="Times New Roman" w:cs="Times New Roman"/>
        </w:rPr>
      </w:pPr>
      <w:r w:rsidRPr="00575676">
        <w:rPr>
          <w:rFonts w:ascii="Times New Roman" w:hAnsi="Times New Roman" w:cs="Times New Roman"/>
        </w:rPr>
        <w:t xml:space="preserve">В случае несоответствия </w:t>
      </w:r>
      <w:proofErr w:type="spellStart"/>
      <w:r w:rsidRPr="00575676">
        <w:rPr>
          <w:rFonts w:ascii="Times New Roman" w:hAnsi="Times New Roman" w:cs="Times New Roman"/>
        </w:rPr>
        <w:t>юрлица</w:t>
      </w:r>
      <w:proofErr w:type="spellEnd"/>
      <w:r w:rsidRPr="00575676">
        <w:rPr>
          <w:rFonts w:ascii="Times New Roman" w:hAnsi="Times New Roman" w:cs="Times New Roman"/>
        </w:rPr>
        <w:t xml:space="preserve"> одному или нескольким критериям, в сформированной выписке указывается информация, по каким именно критериям есть несоответствие.</w:t>
      </w:r>
    </w:p>
    <w:p w:rsidR="00575676" w:rsidRPr="00575676" w:rsidRDefault="00575676" w:rsidP="00575676">
      <w:pPr>
        <w:jc w:val="both"/>
        <w:rPr>
          <w:rFonts w:ascii="Times New Roman" w:hAnsi="Times New Roman" w:cs="Times New Roman"/>
        </w:rPr>
      </w:pPr>
      <w:r w:rsidRPr="00575676">
        <w:rPr>
          <w:rFonts w:ascii="Times New Roman" w:hAnsi="Times New Roman" w:cs="Times New Roman"/>
        </w:rPr>
        <w:t>На втором этапе осуществляется оценка параметров финансово-хозяйственного состояния по 15 критериям, в том числе соответствие уровня зарплаты сотрудников средней зарплате по отрасли, а также уровень налоговой нагрузки (не менее 75% от среднего уровня для вида деятельности).</w:t>
      </w:r>
    </w:p>
    <w:p w:rsidR="00575676" w:rsidRPr="00575676" w:rsidRDefault="00575676" w:rsidP="00575676">
      <w:pPr>
        <w:jc w:val="both"/>
        <w:rPr>
          <w:rFonts w:ascii="Times New Roman" w:hAnsi="Times New Roman" w:cs="Times New Roman"/>
        </w:rPr>
      </w:pPr>
      <w:r w:rsidRPr="00575676">
        <w:rPr>
          <w:rFonts w:ascii="Times New Roman" w:hAnsi="Times New Roman" w:cs="Times New Roman"/>
        </w:rPr>
        <w:t>Результаты оценки отражаются в выписке, сформированной на базе интерактивного сервиса «</w:t>
      </w:r>
      <w:hyperlink r:id="rId7" w:history="1">
        <w:r w:rsidRPr="00575676">
          <w:rPr>
            <w:rStyle w:val="a3"/>
            <w:rFonts w:ascii="Times New Roman" w:hAnsi="Times New Roman" w:cs="Times New Roman"/>
            <w:color w:val="auto"/>
            <w:u w:val="none"/>
          </w:rPr>
          <w:t>Личный кабинет налогоплательщика юридического лица</w:t>
        </w:r>
      </w:hyperlink>
      <w:r w:rsidRPr="00575676">
        <w:rPr>
          <w:rFonts w:ascii="Times New Roman" w:hAnsi="Times New Roman" w:cs="Times New Roman"/>
        </w:rPr>
        <w:t xml:space="preserve">» АИС «Налог-3», в печатной форме в формате </w:t>
      </w:r>
      <w:proofErr w:type="spellStart"/>
      <w:r w:rsidRPr="00575676">
        <w:rPr>
          <w:rFonts w:ascii="Times New Roman" w:hAnsi="Times New Roman" w:cs="Times New Roman"/>
        </w:rPr>
        <w:t>pdf</w:t>
      </w:r>
      <w:proofErr w:type="spellEnd"/>
      <w:r w:rsidRPr="00575676">
        <w:rPr>
          <w:rFonts w:ascii="Times New Roman" w:hAnsi="Times New Roman" w:cs="Times New Roman"/>
        </w:rPr>
        <w:t xml:space="preserve"> с электронной подписью должностного лица. Она формируется за 1 рабочий день.</w:t>
      </w:r>
    </w:p>
    <w:p w:rsidR="00575676" w:rsidRPr="00575676" w:rsidRDefault="00575676" w:rsidP="00575676">
      <w:pPr>
        <w:jc w:val="both"/>
        <w:rPr>
          <w:rFonts w:ascii="Times New Roman" w:hAnsi="Times New Roman" w:cs="Times New Roman"/>
        </w:rPr>
      </w:pPr>
      <w:r w:rsidRPr="00575676">
        <w:rPr>
          <w:rFonts w:ascii="Times New Roman" w:hAnsi="Times New Roman" w:cs="Times New Roman"/>
        </w:rPr>
        <w:t>Такая выписка может быть верифицирована (проверена) двумя способами:</w:t>
      </w:r>
    </w:p>
    <w:p w:rsidR="00575676" w:rsidRPr="00575676" w:rsidRDefault="00575676" w:rsidP="00575676">
      <w:pPr>
        <w:jc w:val="both"/>
        <w:rPr>
          <w:rFonts w:ascii="Times New Roman" w:hAnsi="Times New Roman" w:cs="Times New Roman"/>
        </w:rPr>
      </w:pPr>
      <w:r w:rsidRPr="00575676">
        <w:rPr>
          <w:rFonts w:ascii="Times New Roman" w:hAnsi="Times New Roman" w:cs="Times New Roman"/>
        </w:rPr>
        <w:t>- по QR-коду;</w:t>
      </w:r>
    </w:p>
    <w:p w:rsidR="00575676" w:rsidRPr="00575676" w:rsidRDefault="00575676" w:rsidP="00575676">
      <w:pPr>
        <w:jc w:val="both"/>
        <w:rPr>
          <w:rFonts w:ascii="Times New Roman" w:hAnsi="Times New Roman" w:cs="Times New Roman"/>
        </w:rPr>
      </w:pPr>
      <w:r w:rsidRPr="00575676">
        <w:rPr>
          <w:rFonts w:ascii="Times New Roman" w:hAnsi="Times New Roman" w:cs="Times New Roman"/>
        </w:rPr>
        <w:t>- через сайт ФНС России по ссылке по ИНН Лица и по коду верификации данных.</w:t>
      </w:r>
    </w:p>
    <w:p w:rsidR="00575676" w:rsidRPr="00575676" w:rsidRDefault="00575676" w:rsidP="00575676">
      <w:pPr>
        <w:jc w:val="both"/>
        <w:rPr>
          <w:rFonts w:ascii="Times New Roman" w:hAnsi="Times New Roman" w:cs="Times New Roman"/>
        </w:rPr>
      </w:pPr>
      <w:r w:rsidRPr="00575676">
        <w:rPr>
          <w:rFonts w:ascii="Times New Roman" w:hAnsi="Times New Roman" w:cs="Times New Roman"/>
        </w:rPr>
        <w:t xml:space="preserve">В случае несогласия с результатами оценки </w:t>
      </w:r>
      <w:proofErr w:type="spellStart"/>
      <w:r w:rsidRPr="00575676">
        <w:rPr>
          <w:rFonts w:ascii="Times New Roman" w:hAnsi="Times New Roman" w:cs="Times New Roman"/>
        </w:rPr>
        <w:t>юрлицо</w:t>
      </w:r>
      <w:proofErr w:type="spellEnd"/>
      <w:r w:rsidRPr="00575676">
        <w:rPr>
          <w:rFonts w:ascii="Times New Roman" w:hAnsi="Times New Roman" w:cs="Times New Roman"/>
        </w:rPr>
        <w:t xml:space="preserve"> имеет возможность направить запрос о корректировке сведений, содержащихся в выписке. Запрос направляется в налоговую инспекцию через «</w:t>
      </w:r>
      <w:hyperlink r:id="rId8" w:tgtFrame="_blank" w:history="1">
        <w:r w:rsidRPr="00575676">
          <w:rPr>
            <w:rStyle w:val="a3"/>
            <w:rFonts w:ascii="Times New Roman" w:hAnsi="Times New Roman" w:cs="Times New Roman"/>
            <w:color w:val="auto"/>
            <w:u w:val="none"/>
          </w:rPr>
          <w:t>Личный кабинет налогоплательщика юридического лица</w:t>
        </w:r>
      </w:hyperlink>
      <w:r w:rsidRPr="00575676">
        <w:rPr>
          <w:rFonts w:ascii="Times New Roman" w:hAnsi="Times New Roman" w:cs="Times New Roman"/>
        </w:rPr>
        <w:t>» АИС «Налог-3». К запросу организация может приложить документы, подтверждающие обоснованность внесения соответствующих корректировок.</w:t>
      </w:r>
    </w:p>
    <w:p w:rsidR="003C7113" w:rsidRPr="00367CE4" w:rsidRDefault="00575676" w:rsidP="003C7113">
      <w:pPr>
        <w:jc w:val="both"/>
        <w:rPr>
          <w:rFonts w:ascii="Times New Roman" w:hAnsi="Times New Roman" w:cs="Times New Roman"/>
        </w:rPr>
      </w:pPr>
      <w:r w:rsidRPr="00575676">
        <w:rPr>
          <w:rFonts w:ascii="Times New Roman" w:hAnsi="Times New Roman" w:cs="Times New Roman"/>
        </w:rPr>
        <w:t>По результатам рассмотрения запроса и подтверждающих документов налоговый орган в срок, не превышающий 7 рабочих дней, либо предоставляет обоснование, либо вносит корректировки.</w:t>
      </w:r>
    </w:p>
    <w:sectPr w:rsidR="003C7113" w:rsidRPr="00367C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113"/>
    <w:rsid w:val="00367CE4"/>
    <w:rsid w:val="003C7113"/>
    <w:rsid w:val="004327BA"/>
    <w:rsid w:val="00575676"/>
    <w:rsid w:val="00EC7DEB"/>
    <w:rsid w:val="00F74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567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567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9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ul.nalog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kul.nalog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kul.nalog.ru/" TargetMode="External"/><Relationship Id="rId5" Type="http://schemas.openxmlformats.org/officeDocument/2006/relationships/hyperlink" Target="https://www.nalog.gov.ru/rn26/about_fts/docs/14272544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Expert</cp:lastModifiedBy>
  <cp:revision>2</cp:revision>
  <dcterms:created xsi:type="dcterms:W3CDTF">2025-03-04T07:25:00Z</dcterms:created>
  <dcterms:modified xsi:type="dcterms:W3CDTF">2025-03-04T07:25:00Z</dcterms:modified>
</cp:coreProperties>
</file>