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5F1" w:rsidRPr="0027731A" w:rsidRDefault="00CA75F1" w:rsidP="00CA75F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31A">
        <w:rPr>
          <w:rFonts w:ascii="Times New Roman" w:hAnsi="Times New Roman" w:cs="Times New Roman"/>
          <w:b/>
          <w:sz w:val="28"/>
          <w:szCs w:val="28"/>
        </w:rPr>
        <w:t>Индивидуальные предприниматели на общем режиме налогообложения могут представить декларацию 3-НДФЛ через ЛК ИП</w:t>
      </w:r>
    </w:p>
    <w:p w:rsidR="00CA75F1" w:rsidRPr="0027731A" w:rsidRDefault="0027731A" w:rsidP="00CA7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A75F1" w:rsidRPr="0027731A">
        <w:rPr>
          <w:rFonts w:ascii="Times New Roman" w:hAnsi="Times New Roman" w:cs="Times New Roman"/>
          <w:sz w:val="28"/>
          <w:szCs w:val="28"/>
        </w:rPr>
        <w:t>В Личном кабинете индивидуального предпринимателя появилась новая возможность. Теперь пользователи на общем режиме налогообложения могут подать декларацию 3-НДФЛ непосредственно в сервисе. Новый функционал пока находится в тестовом режиме, но все поступающие декларации рассматриваются налоговым органом в общем порядке, так же, как и полученные по другим каналам.</w:t>
      </w:r>
    </w:p>
    <w:p w:rsidR="00CA75F1" w:rsidRPr="0027731A" w:rsidRDefault="0027731A" w:rsidP="00CA7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A75F1" w:rsidRPr="0027731A">
        <w:rPr>
          <w:rFonts w:ascii="Times New Roman" w:hAnsi="Times New Roman" w:cs="Times New Roman"/>
          <w:sz w:val="28"/>
          <w:szCs w:val="28"/>
        </w:rPr>
        <w:t xml:space="preserve">Сейчас ИП, </w:t>
      </w:r>
      <w:proofErr w:type="gramStart"/>
      <w:r w:rsidR="00CA75F1" w:rsidRPr="0027731A">
        <w:rPr>
          <w:rFonts w:ascii="Times New Roman" w:hAnsi="Times New Roman" w:cs="Times New Roman"/>
          <w:sz w:val="28"/>
          <w:szCs w:val="28"/>
        </w:rPr>
        <w:t>отчитываясь о доходах</w:t>
      </w:r>
      <w:proofErr w:type="gramEnd"/>
      <w:r w:rsidR="00CA75F1" w:rsidRPr="0027731A">
        <w:rPr>
          <w:rFonts w:ascii="Times New Roman" w:hAnsi="Times New Roman" w:cs="Times New Roman"/>
          <w:sz w:val="28"/>
          <w:szCs w:val="28"/>
        </w:rPr>
        <w:t xml:space="preserve"> от своей предпринимательской деятельности, могут сдать декларации 3-НДФЛ в налоговом органе по месту своего учета лично, направить по почте или телекоммуникационным каналам связи, а также подать через многофункциональный центр (при наличии такой услуги в МФЦ). Возможность отчитаться онлайн существенно сэкономит время пользователей. Заполнить и направить декларацию можно в ЛК ИП в разделе «Жизненные ситуации-3-НДФЛ».</w:t>
      </w:r>
    </w:p>
    <w:p w:rsidR="00CA75F1" w:rsidRPr="0027731A" w:rsidRDefault="0027731A" w:rsidP="00CA7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A75F1" w:rsidRPr="0027731A">
        <w:rPr>
          <w:rFonts w:ascii="Times New Roman" w:hAnsi="Times New Roman" w:cs="Times New Roman"/>
          <w:sz w:val="28"/>
          <w:szCs w:val="28"/>
        </w:rPr>
        <w:t>В мобильном приложении «</w:t>
      </w:r>
      <w:hyperlink r:id="rId5" w:anchor="/login" w:tgtFrame="_blank" w:history="1">
        <w:r w:rsidR="00CA75F1" w:rsidRPr="0027731A">
          <w:rPr>
            <w:rStyle w:val="a3"/>
            <w:rFonts w:ascii="Times New Roman" w:hAnsi="Times New Roman" w:cs="Times New Roman"/>
            <w:sz w:val="28"/>
            <w:szCs w:val="28"/>
          </w:rPr>
          <w:t>Личный кабинет индивидуального предпринимателя</w:t>
        </w:r>
      </w:hyperlink>
      <w:r w:rsidR="00CA75F1" w:rsidRPr="0027731A">
        <w:rPr>
          <w:rFonts w:ascii="Times New Roman" w:hAnsi="Times New Roman" w:cs="Times New Roman"/>
          <w:sz w:val="28"/>
          <w:szCs w:val="28"/>
        </w:rPr>
        <w:t>» доступна функция отслеживания статуса поданной декларации.</w:t>
      </w:r>
    </w:p>
    <w:p w:rsidR="00CA75F1" w:rsidRPr="0027731A" w:rsidRDefault="0027731A" w:rsidP="00CA7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CA75F1" w:rsidRPr="0027731A">
        <w:rPr>
          <w:rFonts w:ascii="Times New Roman" w:hAnsi="Times New Roman" w:cs="Times New Roman"/>
          <w:sz w:val="28"/>
          <w:szCs w:val="28"/>
        </w:rPr>
        <w:t>Декларацию также можно заполнить в программе «</w:t>
      </w:r>
      <w:hyperlink r:id="rId6" w:tgtFrame="_blank" w:history="1">
        <w:r w:rsidR="00CA75F1" w:rsidRPr="0027731A">
          <w:rPr>
            <w:rStyle w:val="a3"/>
            <w:rFonts w:ascii="Times New Roman" w:hAnsi="Times New Roman" w:cs="Times New Roman"/>
            <w:sz w:val="28"/>
            <w:szCs w:val="28"/>
          </w:rPr>
          <w:t>Декларация</w:t>
        </w:r>
      </w:hyperlink>
      <w:r w:rsidR="00CA75F1" w:rsidRPr="0027731A">
        <w:rPr>
          <w:rFonts w:ascii="Times New Roman" w:hAnsi="Times New Roman" w:cs="Times New Roman"/>
          <w:sz w:val="28"/>
          <w:szCs w:val="28"/>
        </w:rPr>
        <w:t>», после чего необходимо подписать квалифицированной электронной подписью и отправить файл .XML через ЛК ИП.</w:t>
      </w:r>
    </w:p>
    <w:p w:rsidR="00AA07F4" w:rsidRPr="00CA75F1" w:rsidRDefault="00AA07F4" w:rsidP="00CA75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A07F4" w:rsidRPr="00CA7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5F1"/>
    <w:rsid w:val="0027731A"/>
    <w:rsid w:val="00AA07F4"/>
    <w:rsid w:val="00CA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75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75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77/program/5961249/" TargetMode="External"/><Relationship Id="rId5" Type="http://schemas.openxmlformats.org/officeDocument/2006/relationships/hyperlink" Target="https://lkip2.nalog.ru/l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2025-04-28T09:36:00Z</dcterms:created>
  <dcterms:modified xsi:type="dcterms:W3CDTF">2025-07-01T06:21:00Z</dcterms:modified>
</cp:coreProperties>
</file>