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61" w:rsidRPr="00C523AA" w:rsidRDefault="0048461C" w:rsidP="00B87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B2">
        <w:rPr>
          <w:rFonts w:ascii="Times New Roman" w:hAnsi="Times New Roman" w:cs="Times New Roman"/>
          <w:b/>
          <w:sz w:val="28"/>
          <w:szCs w:val="28"/>
        </w:rPr>
        <w:t xml:space="preserve">Льготные </w:t>
      </w:r>
      <w:r w:rsidR="00E30104" w:rsidRPr="00AF64B2">
        <w:rPr>
          <w:rFonts w:ascii="Times New Roman" w:hAnsi="Times New Roman" w:cs="Times New Roman"/>
          <w:b/>
          <w:sz w:val="28"/>
          <w:szCs w:val="28"/>
        </w:rPr>
        <w:t>кредиты, субсидии за рабочие места</w:t>
      </w:r>
      <w:r w:rsidRPr="00AF64B2">
        <w:rPr>
          <w:rFonts w:ascii="Times New Roman" w:hAnsi="Times New Roman" w:cs="Times New Roman"/>
          <w:b/>
          <w:sz w:val="28"/>
          <w:szCs w:val="28"/>
        </w:rPr>
        <w:t xml:space="preserve"> и мораторий на проверки: какие антикризисные меры поддержки действуют для предпринимателей Самарской области</w:t>
      </w:r>
    </w:p>
    <w:p w:rsidR="00AF64B2" w:rsidRDefault="00BF1861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 w:rsidRPr="00BF1861">
        <w:rPr>
          <w:rFonts w:ascii="Times New Roman" w:hAnsi="Times New Roman" w:cs="Times New Roman"/>
          <w:sz w:val="28"/>
          <w:szCs w:val="28"/>
        </w:rPr>
        <w:t>В условиях санкционных ограничений и запретов Правительство РФ в ежедневном</w:t>
      </w:r>
      <w:r w:rsidR="002C5C15">
        <w:rPr>
          <w:rFonts w:ascii="Times New Roman" w:hAnsi="Times New Roman" w:cs="Times New Roman"/>
          <w:sz w:val="28"/>
          <w:szCs w:val="28"/>
        </w:rPr>
        <w:t>, оперативном</w:t>
      </w:r>
      <w:r w:rsidRPr="00BF1861">
        <w:rPr>
          <w:rFonts w:ascii="Times New Roman" w:hAnsi="Times New Roman" w:cs="Times New Roman"/>
          <w:sz w:val="28"/>
          <w:szCs w:val="28"/>
        </w:rPr>
        <w:t xml:space="preserve"> режиме утверждает новые инструменты поддержки бизнеса и граждан. </w:t>
      </w:r>
      <w:r w:rsidR="00AF64B2">
        <w:rPr>
          <w:rFonts w:ascii="Times New Roman" w:hAnsi="Times New Roman" w:cs="Times New Roman"/>
          <w:sz w:val="28"/>
          <w:szCs w:val="28"/>
        </w:rPr>
        <w:t xml:space="preserve">Они позволят обеспечить максимальную свободу хозяйственной деятельности внутри страны, обеспечение бесперебойной работы предприятий, </w:t>
      </w:r>
      <w:r w:rsidR="00AF64B2" w:rsidRPr="00BF1861">
        <w:rPr>
          <w:rFonts w:ascii="Times New Roman" w:hAnsi="Times New Roman" w:cs="Times New Roman"/>
          <w:sz w:val="28"/>
          <w:szCs w:val="28"/>
        </w:rPr>
        <w:t>«</w:t>
      </w:r>
      <w:r w:rsidR="00AF64B2" w:rsidRPr="00BF1861">
        <w:rPr>
          <w:rFonts w:ascii="Times New Roman" w:hAnsi="Times New Roman"/>
          <w:sz w:val="28"/>
          <w:szCs w:val="28"/>
        </w:rPr>
        <w:t>зеленый коридор» для импорта, отраслевые меры поддержки, сохранение занятости и ритмичное финансирование.</w:t>
      </w:r>
    </w:p>
    <w:p w:rsidR="002C5C15" w:rsidRDefault="003B3C0E" w:rsidP="00E023F2">
      <w:pPr>
        <w:widowControl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3B3C0E">
        <w:rPr>
          <w:rFonts w:ascii="Times New Roman" w:hAnsi="Times New Roman" w:cs="Times New Roman"/>
          <w:b/>
          <w:sz w:val="28"/>
          <w:szCs w:val="28"/>
        </w:rPr>
        <w:t>Дмитрий Азаров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подчеркивал, что </w:t>
      </w:r>
      <w:r w:rsidRPr="00573090">
        <w:rPr>
          <w:rFonts w:ascii="Times New Roman" w:hAnsi="Times New Roman" w:cs="Times New Roman"/>
          <w:sz w:val="28"/>
          <w:szCs w:val="28"/>
        </w:rPr>
        <w:t>в нынешних условиях нужно приложить максимум усилий для того, чтобы предприятия и трудовые коллективы продолжили работать.</w:t>
      </w:r>
    </w:p>
    <w:p w:rsidR="00AF64B2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F1861">
        <w:rPr>
          <w:rFonts w:ascii="Times New Roman" w:hAnsi="Times New Roman" w:cs="Times New Roman"/>
          <w:sz w:val="28"/>
          <w:szCs w:val="28"/>
        </w:rPr>
        <w:t xml:space="preserve">В первоочередной </w:t>
      </w:r>
      <w:r>
        <w:rPr>
          <w:rFonts w:ascii="Times New Roman" w:hAnsi="Times New Roman" w:cs="Times New Roman"/>
          <w:sz w:val="28"/>
          <w:szCs w:val="28"/>
        </w:rPr>
        <w:t>план мероприятий вошли 113 мер</w:t>
      </w:r>
      <w:r>
        <w:rPr>
          <w:rFonts w:ascii="Times New Roman" w:hAnsi="Times New Roman"/>
          <w:sz w:val="28"/>
          <w:szCs w:val="28"/>
        </w:rPr>
        <w:t xml:space="preserve">. Познакомиться с полным перечнем и узнать подробные условия их получения можно на Едином региональном портале господдержки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mybiz</w:t>
      </w:r>
      <w:proofErr w:type="spellEnd"/>
      <w:r w:rsidRPr="00D70813">
        <w:rPr>
          <w:rFonts w:ascii="Times New Roman" w:hAnsi="Times New Roman"/>
          <w:sz w:val="28"/>
          <w:szCs w:val="28"/>
        </w:rPr>
        <w:t>63.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, где создан специальный раздел антикризисных мер. </w:t>
      </w:r>
    </w:p>
    <w:p w:rsidR="00AF64B2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F64B2" w:rsidRPr="00AF64B2" w:rsidRDefault="00AF64B2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F18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ый пакет мер поддержки бизнеса </w:t>
      </w:r>
      <w:r w:rsidRPr="00BF1861">
        <w:rPr>
          <w:rFonts w:ascii="Times New Roman" w:hAnsi="Times New Roman"/>
          <w:sz w:val="28"/>
          <w:szCs w:val="28"/>
        </w:rPr>
        <w:t>содержит четыре блока: финансовые меры, налоговые льготы, отраслевая поддержка и снижение административного давления. Часть мер уже принята, часть еще находится в стадии принятия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31B2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6932C8">
        <w:rPr>
          <w:rFonts w:ascii="Times New Roman" w:hAnsi="Times New Roman"/>
          <w:b/>
          <w:sz w:val="28"/>
          <w:szCs w:val="28"/>
          <w:u w:val="single"/>
        </w:rPr>
        <w:t>финансово</w:t>
      </w:r>
      <w:r w:rsidR="003945D2" w:rsidRPr="006932C8">
        <w:rPr>
          <w:rFonts w:ascii="Times New Roman" w:hAnsi="Times New Roman"/>
          <w:b/>
          <w:sz w:val="28"/>
          <w:szCs w:val="28"/>
          <w:u w:val="single"/>
        </w:rPr>
        <w:t>й</w:t>
      </w:r>
      <w:r w:rsidRPr="006932C8">
        <w:rPr>
          <w:rFonts w:ascii="Times New Roman" w:hAnsi="Times New Roman"/>
          <w:b/>
          <w:sz w:val="28"/>
          <w:szCs w:val="28"/>
          <w:u w:val="single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Корпорацией МСП совместно с Центробанком разработаны новые антикризисные программы льготного кредитования, </w:t>
      </w:r>
      <w:r w:rsidRPr="000B1146">
        <w:rPr>
          <w:rFonts w:ascii="Times New Roman" w:hAnsi="Times New Roman"/>
          <w:sz w:val="28"/>
          <w:szCs w:val="28"/>
        </w:rPr>
        <w:t xml:space="preserve">ставки которых </w:t>
      </w:r>
      <w:r w:rsidR="003945D2">
        <w:rPr>
          <w:rFonts w:ascii="Times New Roman" w:hAnsi="Times New Roman"/>
          <w:sz w:val="28"/>
          <w:szCs w:val="28"/>
        </w:rPr>
        <w:t>не зависят</w:t>
      </w:r>
      <w:r w:rsidRPr="000B1146">
        <w:rPr>
          <w:rFonts w:ascii="Times New Roman" w:hAnsi="Times New Roman"/>
          <w:sz w:val="28"/>
          <w:szCs w:val="28"/>
        </w:rPr>
        <w:t xml:space="preserve"> от изменения ключевой ставки</w:t>
      </w:r>
      <w:r>
        <w:rPr>
          <w:rFonts w:ascii="Times New Roman" w:hAnsi="Times New Roman"/>
          <w:sz w:val="28"/>
          <w:szCs w:val="28"/>
        </w:rPr>
        <w:t xml:space="preserve"> ЦБ РФ. </w:t>
      </w:r>
    </w:p>
    <w:p w:rsidR="003945D2" w:rsidRPr="006932C8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BF1861">
        <w:rPr>
          <w:rFonts w:ascii="Times New Roman" w:hAnsi="Times New Roman"/>
          <w:sz w:val="28"/>
          <w:szCs w:val="28"/>
        </w:rPr>
        <w:t>то программы «Инвестиционная» и «Оборотная» (ставка 13,5-15% годов</w:t>
      </w:r>
      <w:r w:rsidR="00510895">
        <w:rPr>
          <w:rFonts w:ascii="Times New Roman" w:hAnsi="Times New Roman"/>
          <w:sz w:val="28"/>
          <w:szCs w:val="28"/>
        </w:rPr>
        <w:t>ых). По «Инвестиционной»</w:t>
      </w:r>
      <w:r w:rsidR="00BF1861">
        <w:rPr>
          <w:rFonts w:ascii="Times New Roman" w:hAnsi="Times New Roman"/>
          <w:sz w:val="28"/>
          <w:szCs w:val="28"/>
        </w:rPr>
        <w:t xml:space="preserve"> </w:t>
      </w:r>
      <w:r w:rsidR="00510895">
        <w:rPr>
          <w:rFonts w:ascii="Times New Roman" w:hAnsi="Times New Roman"/>
          <w:sz w:val="28"/>
          <w:szCs w:val="28"/>
        </w:rPr>
        <w:t xml:space="preserve">сумма кредита составляет от 3 </w:t>
      </w:r>
      <w:proofErr w:type="gramStart"/>
      <w:r w:rsidR="00510895">
        <w:rPr>
          <w:rFonts w:ascii="Times New Roman" w:hAnsi="Times New Roman"/>
          <w:sz w:val="28"/>
          <w:szCs w:val="28"/>
        </w:rPr>
        <w:t>млн</w:t>
      </w:r>
      <w:proofErr w:type="gramEnd"/>
      <w:r w:rsidR="00510895">
        <w:rPr>
          <w:rFonts w:ascii="Times New Roman" w:hAnsi="Times New Roman"/>
          <w:sz w:val="28"/>
          <w:szCs w:val="28"/>
        </w:rPr>
        <w:t xml:space="preserve"> до 2 млрд рублей. По программе «Оборотная» малые компании могут получить до 300 </w:t>
      </w:r>
      <w:proofErr w:type="gramStart"/>
      <w:r w:rsidR="00510895">
        <w:rPr>
          <w:rFonts w:ascii="Times New Roman" w:hAnsi="Times New Roman"/>
          <w:sz w:val="28"/>
          <w:szCs w:val="28"/>
        </w:rPr>
        <w:t>млн</w:t>
      </w:r>
      <w:proofErr w:type="gramEnd"/>
      <w:r w:rsidR="00510895">
        <w:rPr>
          <w:rFonts w:ascii="Times New Roman" w:hAnsi="Times New Roman"/>
          <w:sz w:val="28"/>
          <w:szCs w:val="28"/>
        </w:rPr>
        <w:t xml:space="preserve"> рублей, средний бизнес – до 1 млрд рублей. </w:t>
      </w:r>
      <w:r w:rsidR="00BF1861">
        <w:rPr>
          <w:rFonts w:ascii="Times New Roman" w:hAnsi="Times New Roman"/>
          <w:sz w:val="28"/>
          <w:szCs w:val="28"/>
        </w:rPr>
        <w:t xml:space="preserve"> </w:t>
      </w:r>
      <w:r w:rsidR="0033663C">
        <w:rPr>
          <w:rFonts w:ascii="Times New Roman" w:hAnsi="Times New Roman"/>
          <w:sz w:val="28"/>
          <w:szCs w:val="28"/>
        </w:rPr>
        <w:t xml:space="preserve">С перечнем банков-участников можно ознакомиться </w:t>
      </w:r>
      <w:r w:rsidR="006932C8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="006932C8">
        <w:rPr>
          <w:rFonts w:ascii="Times New Roman" w:hAnsi="Times New Roman"/>
          <w:sz w:val="28"/>
          <w:szCs w:val="28"/>
          <w:lang w:val="en-US"/>
        </w:rPr>
        <w:t>mybiz</w:t>
      </w:r>
      <w:proofErr w:type="spellEnd"/>
      <w:r w:rsidR="006932C8" w:rsidRPr="006932C8">
        <w:rPr>
          <w:rFonts w:ascii="Times New Roman" w:hAnsi="Times New Roman"/>
          <w:sz w:val="28"/>
          <w:szCs w:val="28"/>
        </w:rPr>
        <w:t>63.</w:t>
      </w:r>
      <w:r w:rsidR="006932C8">
        <w:rPr>
          <w:rFonts w:ascii="Times New Roman" w:hAnsi="Times New Roman"/>
          <w:sz w:val="28"/>
          <w:szCs w:val="28"/>
          <w:lang w:val="en-US"/>
        </w:rPr>
        <w:t>ru</w:t>
      </w:r>
      <w:r w:rsidR="006932C8">
        <w:rPr>
          <w:rFonts w:ascii="Times New Roman" w:hAnsi="Times New Roman"/>
          <w:sz w:val="28"/>
          <w:szCs w:val="28"/>
        </w:rPr>
        <w:t xml:space="preserve">, а также на сайте Корпорации МСП. </w:t>
      </w:r>
    </w:p>
    <w:p w:rsidR="006932C8" w:rsidRDefault="006932C8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945D2" w:rsidRDefault="003945D2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малые и средние могут рассчитывать на льготное кредитование по программе Минэкономразвития РФ </w:t>
      </w:r>
      <w:r w:rsidRPr="003945D2">
        <w:rPr>
          <w:rFonts w:ascii="Times New Roman" w:hAnsi="Times New Roman"/>
          <w:sz w:val="28"/>
          <w:szCs w:val="28"/>
        </w:rPr>
        <w:t>№ 1764.</w:t>
      </w:r>
      <w:r>
        <w:rPr>
          <w:rFonts w:ascii="Times New Roman" w:hAnsi="Times New Roman"/>
          <w:sz w:val="28"/>
          <w:szCs w:val="28"/>
        </w:rPr>
        <w:t xml:space="preserve"> По ней можно получить от 200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до 2 млрд рублей, по ставке 13,5-15% годовых и сроком от 1 до 5 лет, в зависимости от целей кредитования. </w:t>
      </w:r>
    </w:p>
    <w:p w:rsidR="006932C8" w:rsidRDefault="006932C8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F186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3663C">
        <w:rPr>
          <w:rFonts w:ascii="Times New Roman" w:hAnsi="Times New Roman" w:cs="Times New Roman"/>
          <w:i/>
          <w:sz w:val="28"/>
          <w:szCs w:val="28"/>
        </w:rPr>
        <w:t xml:space="preserve">Инструменты, которые сегодня буквально в ежедневном режиме утверждает федеральное правительство, призваны помочь предприятиям малого и среднего бизнеса быстрее подстроиться под новые экономические реалии, справиться с возникающими сложностями и сохранить рабочие места. На уровне региона мы продолжаем реализацию всех программ поддержки, в том числе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льготных </w:t>
      </w:r>
      <w:proofErr w:type="spellStart"/>
      <w:r w:rsidRPr="0033663C">
        <w:rPr>
          <w:rFonts w:ascii="Times New Roman" w:hAnsi="Times New Roman" w:cs="Times New Roman"/>
          <w:i/>
          <w:sz w:val="28"/>
          <w:szCs w:val="28"/>
        </w:rPr>
        <w:t>микрозаймов</w:t>
      </w:r>
      <w:proofErr w:type="spellEnd"/>
      <w:r w:rsidRPr="0033663C">
        <w:rPr>
          <w:rFonts w:ascii="Times New Roman" w:hAnsi="Times New Roman" w:cs="Times New Roman"/>
          <w:i/>
          <w:sz w:val="28"/>
          <w:szCs w:val="28"/>
        </w:rPr>
        <w:t xml:space="preserve"> и поручительств Гарантийного фонда, займов регионального Фонда развития промышленности. В случае необходимости, мы будем оперативно дополнять действующую линейку мер поддержки, чтобы малый и средний бизнес Самарской области продолжал стабильно работать и строить планы по дальнейшему развитию</w:t>
      </w:r>
      <w:r w:rsidRPr="00BF1861">
        <w:rPr>
          <w:rFonts w:ascii="Times New Roman" w:hAnsi="Times New Roman" w:cs="Times New Roman"/>
          <w:sz w:val="28"/>
          <w:szCs w:val="28"/>
        </w:rPr>
        <w:t xml:space="preserve">», - рассказал министр экономического развития и инвестиций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BF1861">
        <w:rPr>
          <w:rFonts w:ascii="Times New Roman" w:hAnsi="Times New Roman" w:cs="Times New Roman"/>
          <w:sz w:val="28"/>
          <w:szCs w:val="28"/>
        </w:rPr>
        <w:t xml:space="preserve"> </w:t>
      </w:r>
      <w:r w:rsidRPr="0033663C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Pr="00BF1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2C8" w:rsidRDefault="006932C8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Гарантийный фонд Самарской области</w:t>
      </w:r>
      <w:r w:rsidRPr="006932C8">
        <w:rPr>
          <w:rFonts w:ascii="Times New Roman" w:hAnsi="Times New Roman" w:cs="Times New Roman"/>
          <w:sz w:val="28"/>
          <w:szCs w:val="28"/>
        </w:rPr>
        <w:t xml:space="preserve"> предлагает пять антикризисных финансовых продуктов, актуальных и для начинающих, и для более опытных предпринимателей. Ставка по ним не превышает 5,625%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 xml:space="preserve">. Максимальная сумма </w:t>
      </w:r>
      <w:proofErr w:type="spellStart"/>
      <w:r w:rsidRPr="006932C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932C8">
        <w:rPr>
          <w:rFonts w:ascii="Times New Roman" w:hAnsi="Times New Roman" w:cs="Times New Roman"/>
          <w:sz w:val="28"/>
          <w:szCs w:val="28"/>
        </w:rPr>
        <w:t xml:space="preserve"> составляет 5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 xml:space="preserve"> рублей, оформить который можно на срок до двух лет. Для начинающих предпринимателей и социально-ориентированного бизнеса ставка составляет всего лишь 1% годовых.</w:t>
      </w:r>
    </w:p>
    <w:p w:rsidR="006932C8" w:rsidRPr="00E023F2" w:rsidRDefault="006932C8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6932C8">
        <w:rPr>
          <w:rFonts w:ascii="Times New Roman" w:hAnsi="Times New Roman" w:cs="Times New Roman"/>
          <w:sz w:val="28"/>
          <w:szCs w:val="28"/>
        </w:rPr>
        <w:t xml:space="preserve">Государственный фонд развития промышленности Самарской области предоставляет займы на реализацию проектов, направленных на внедрение передовых технологий, создание новых продуктов или организацию импортозамещающих производств. Максимальная сумма займа составляет 15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 xml:space="preserve"> рублей, оформить который можно на срок до пяти лет. Минимальная ставка – всего 2%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>.</w:t>
      </w:r>
    </w:p>
    <w:p w:rsidR="00291989" w:rsidRDefault="00E023F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других финансовых инструментов, то на федеральном уровне решили поддержать </w:t>
      </w:r>
      <w:r w:rsidR="003945D2">
        <w:rPr>
          <w:rFonts w:ascii="Times New Roman" w:hAnsi="Times New Roman"/>
          <w:sz w:val="28"/>
          <w:szCs w:val="28"/>
        </w:rPr>
        <w:t xml:space="preserve">и МСП с действующими кредитными договорами. Так, договор с плавающей ставкой, заключенный до 27 февраля 2022 года, можно будет реструктурировать, а для кредитов, ставка которых привязана </w:t>
      </w:r>
      <w:proofErr w:type="gramStart"/>
      <w:r w:rsidR="003945D2">
        <w:rPr>
          <w:rFonts w:ascii="Times New Roman" w:hAnsi="Times New Roman"/>
          <w:sz w:val="28"/>
          <w:szCs w:val="28"/>
        </w:rPr>
        <w:t>к</w:t>
      </w:r>
      <w:proofErr w:type="gramEnd"/>
      <w:r w:rsidR="003945D2">
        <w:rPr>
          <w:rFonts w:ascii="Times New Roman" w:hAnsi="Times New Roman"/>
          <w:sz w:val="28"/>
          <w:szCs w:val="28"/>
        </w:rPr>
        <w:t xml:space="preserve"> ключевой, будет </w:t>
      </w:r>
      <w:r w:rsidR="003945D2" w:rsidRPr="00FD36C4">
        <w:rPr>
          <w:rFonts w:ascii="Times New Roman" w:hAnsi="Times New Roman"/>
          <w:sz w:val="28"/>
          <w:szCs w:val="28"/>
        </w:rPr>
        <w:t xml:space="preserve">зафиксирован льготный период, в течение которого ставка будет ниже, чем </w:t>
      </w:r>
      <w:r w:rsidR="003945D2">
        <w:rPr>
          <w:rFonts w:ascii="Times New Roman" w:hAnsi="Times New Roman"/>
          <w:sz w:val="28"/>
          <w:szCs w:val="28"/>
        </w:rPr>
        <w:t xml:space="preserve">в </w:t>
      </w:r>
      <w:r w:rsidR="003945D2" w:rsidRPr="00FD36C4">
        <w:rPr>
          <w:rFonts w:ascii="Times New Roman" w:hAnsi="Times New Roman"/>
          <w:sz w:val="28"/>
          <w:szCs w:val="28"/>
        </w:rPr>
        <w:t>услови</w:t>
      </w:r>
      <w:r w:rsidR="003945D2">
        <w:rPr>
          <w:rFonts w:ascii="Times New Roman" w:hAnsi="Times New Roman"/>
          <w:sz w:val="28"/>
          <w:szCs w:val="28"/>
        </w:rPr>
        <w:t>ях</w:t>
      </w:r>
      <w:r w:rsidR="003945D2" w:rsidRPr="00FD36C4">
        <w:rPr>
          <w:rFonts w:ascii="Times New Roman" w:hAnsi="Times New Roman"/>
          <w:sz w:val="28"/>
          <w:szCs w:val="28"/>
        </w:rPr>
        <w:t xml:space="preserve"> договора</w:t>
      </w:r>
      <w:r w:rsidR="003945D2">
        <w:rPr>
          <w:rFonts w:ascii="Times New Roman" w:hAnsi="Times New Roman"/>
          <w:sz w:val="28"/>
          <w:szCs w:val="28"/>
        </w:rPr>
        <w:t xml:space="preserve">. </w:t>
      </w:r>
    </w:p>
    <w:p w:rsidR="00291989" w:rsidRDefault="00291989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291989" w:rsidRPr="00F82BEB" w:rsidRDefault="00291989" w:rsidP="00E023F2">
      <w:pPr>
        <w:widowControl w:val="0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Предусмотрены и </w:t>
      </w:r>
      <w:r w:rsidRPr="00FD36C4">
        <w:rPr>
          <w:rFonts w:ascii="Times New Roman" w:hAnsi="Times New Roman"/>
          <w:sz w:val="28"/>
          <w:szCs w:val="28"/>
        </w:rPr>
        <w:t xml:space="preserve">компенсации за </w:t>
      </w:r>
      <w:r>
        <w:rPr>
          <w:rFonts w:ascii="Times New Roman" w:hAnsi="Times New Roman"/>
          <w:sz w:val="28"/>
          <w:szCs w:val="28"/>
        </w:rPr>
        <w:t>ис</w:t>
      </w:r>
      <w:r w:rsidRPr="00FD36C4">
        <w:rPr>
          <w:rFonts w:ascii="Times New Roman" w:hAnsi="Times New Roman"/>
          <w:sz w:val="28"/>
          <w:szCs w:val="28"/>
        </w:rPr>
        <w:t xml:space="preserve">пользование отечественной системой </w:t>
      </w:r>
      <w:r w:rsidRPr="00291989">
        <w:rPr>
          <w:rFonts w:ascii="Times New Roman" w:hAnsi="Times New Roman"/>
          <w:sz w:val="28"/>
          <w:szCs w:val="28"/>
        </w:rPr>
        <w:t>быстрых платежей</w:t>
      </w:r>
      <w:r w:rsidR="0033663C">
        <w:rPr>
          <w:rFonts w:ascii="Times New Roman" w:hAnsi="Times New Roman"/>
          <w:sz w:val="28"/>
          <w:szCs w:val="28"/>
        </w:rPr>
        <w:t xml:space="preserve">: банки будут передавать в Минэкономразвития РФ сведения о количестве транзакций и уплаченной комиссии. Программа действует до 1 июля этого года. </w:t>
      </w:r>
    </w:p>
    <w:p w:rsidR="003945D2" w:rsidRDefault="006932C8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ряд решений</w:t>
      </w:r>
      <w:r w:rsidR="00F8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 </w:t>
      </w:r>
      <w:r w:rsidR="00F82BEB">
        <w:rPr>
          <w:rFonts w:ascii="Times New Roman" w:hAnsi="Times New Roman"/>
          <w:sz w:val="28"/>
          <w:szCs w:val="28"/>
        </w:rPr>
        <w:t xml:space="preserve">в части </w:t>
      </w:r>
      <w:r w:rsidR="0033663C" w:rsidRPr="006932C8">
        <w:rPr>
          <w:rFonts w:ascii="Times New Roman" w:hAnsi="Times New Roman"/>
          <w:b/>
          <w:sz w:val="28"/>
          <w:szCs w:val="28"/>
          <w:u w:val="single"/>
        </w:rPr>
        <w:t>налого</w:t>
      </w:r>
      <w:r w:rsidR="00F82BEB" w:rsidRPr="006932C8">
        <w:rPr>
          <w:rFonts w:ascii="Times New Roman" w:hAnsi="Times New Roman"/>
          <w:b/>
          <w:sz w:val="28"/>
          <w:szCs w:val="28"/>
          <w:u w:val="single"/>
        </w:rPr>
        <w:t>вой поддержки</w:t>
      </w:r>
      <w:r w:rsidR="00F82BEB">
        <w:rPr>
          <w:rFonts w:ascii="Times New Roman" w:hAnsi="Times New Roman"/>
          <w:sz w:val="28"/>
          <w:szCs w:val="28"/>
        </w:rPr>
        <w:t>. В частности, для</w:t>
      </w:r>
      <w:r w:rsidR="00F82BEB" w:rsidRPr="000B1146">
        <w:rPr>
          <w:rFonts w:ascii="Times New Roman" w:hAnsi="Times New Roman"/>
          <w:sz w:val="28"/>
          <w:szCs w:val="28"/>
        </w:rPr>
        <w:t xml:space="preserve"> </w:t>
      </w:r>
      <w:r w:rsidR="00F82BEB" w:rsidRPr="000B1146">
        <w:rPr>
          <w:rFonts w:ascii="Times New Roman" w:hAnsi="Times New Roman"/>
          <w:sz w:val="28"/>
          <w:szCs w:val="28"/>
        </w:rPr>
        <w:lastRenderedPageBreak/>
        <w:t>туриндустрии и гостиничного бизнеса</w:t>
      </w:r>
      <w:r w:rsidR="00F82BEB">
        <w:rPr>
          <w:rFonts w:ascii="Times New Roman" w:hAnsi="Times New Roman"/>
          <w:sz w:val="28"/>
          <w:szCs w:val="28"/>
        </w:rPr>
        <w:t xml:space="preserve"> до 30 июня </w:t>
      </w:r>
      <w:r w:rsidR="00F82BEB" w:rsidRPr="000B1146">
        <w:rPr>
          <w:rFonts w:ascii="Times New Roman" w:hAnsi="Times New Roman"/>
          <w:sz w:val="28"/>
          <w:szCs w:val="28"/>
        </w:rPr>
        <w:t>2027 года</w:t>
      </w:r>
      <w:r w:rsidR="00F82BEB">
        <w:rPr>
          <w:rFonts w:ascii="Times New Roman" w:hAnsi="Times New Roman"/>
          <w:sz w:val="28"/>
          <w:szCs w:val="28"/>
        </w:rPr>
        <w:t xml:space="preserve"> обнулена ставка НДС. От уплаты налога на добавленную стоимость освободили и п</w:t>
      </w:r>
      <w:r w:rsidR="0033663C">
        <w:rPr>
          <w:rFonts w:ascii="Times New Roman" w:hAnsi="Times New Roman"/>
          <w:sz w:val="28"/>
          <w:szCs w:val="28"/>
        </w:rPr>
        <w:t>редприятия общественного питания освобождены</w:t>
      </w:r>
      <w:r w:rsidR="00F82BEB">
        <w:rPr>
          <w:rFonts w:ascii="Times New Roman" w:hAnsi="Times New Roman"/>
          <w:sz w:val="28"/>
          <w:szCs w:val="28"/>
        </w:rPr>
        <w:t>. Л</w:t>
      </w:r>
      <w:r w:rsidR="0033663C">
        <w:rPr>
          <w:rFonts w:ascii="Times New Roman" w:hAnsi="Times New Roman"/>
          <w:sz w:val="28"/>
          <w:szCs w:val="28"/>
        </w:rPr>
        <w:t xml:space="preserve">ьготу смогут получить не только стационарные кафе и рестораны, но и </w:t>
      </w:r>
      <w:r w:rsidR="00F82BEB">
        <w:rPr>
          <w:rFonts w:ascii="Times New Roman" w:hAnsi="Times New Roman"/>
          <w:sz w:val="28"/>
          <w:szCs w:val="28"/>
        </w:rPr>
        <w:t xml:space="preserve">компании, </w:t>
      </w:r>
      <w:r w:rsidR="0033663C">
        <w:rPr>
          <w:rFonts w:ascii="Times New Roman" w:hAnsi="Times New Roman"/>
          <w:sz w:val="28"/>
          <w:szCs w:val="28"/>
        </w:rPr>
        <w:t>оказывающие услуги выездного</w:t>
      </w:r>
      <w:r w:rsidR="00F82BEB">
        <w:rPr>
          <w:rFonts w:ascii="Times New Roman" w:hAnsi="Times New Roman"/>
          <w:sz w:val="28"/>
          <w:szCs w:val="28"/>
        </w:rPr>
        <w:t xml:space="preserve"> питания.  </w:t>
      </w:r>
    </w:p>
    <w:p w:rsidR="00F82BEB" w:rsidRDefault="00F82BEB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2BEB">
        <w:rPr>
          <w:rFonts w:ascii="Times New Roman" w:hAnsi="Times New Roman"/>
          <w:i/>
          <w:sz w:val="28"/>
          <w:szCs w:val="28"/>
        </w:rPr>
        <w:t xml:space="preserve">С 1 июля 2022 года будет действовать новый налоговый режим, ориентированный на </w:t>
      </w:r>
      <w:proofErr w:type="spellStart"/>
      <w:r w:rsidRPr="00F82BEB">
        <w:rPr>
          <w:rFonts w:ascii="Times New Roman" w:hAnsi="Times New Roman"/>
          <w:i/>
          <w:sz w:val="28"/>
          <w:szCs w:val="28"/>
        </w:rPr>
        <w:t>микробизнес</w:t>
      </w:r>
      <w:proofErr w:type="spellEnd"/>
      <w:r w:rsidRPr="00F82BEB">
        <w:rPr>
          <w:rFonts w:ascii="Times New Roman" w:hAnsi="Times New Roman"/>
          <w:i/>
          <w:sz w:val="28"/>
          <w:szCs w:val="28"/>
        </w:rPr>
        <w:t xml:space="preserve"> - автоматизированная упрощенная система налогообложения (АУСН). Ей смогут пользоваться предприниматели с доходом ниже 60 млн. рублей, предприятия, где трудится меньше 5 человек. В отличие от «упрощенки», при применении АУСН не оплачиваются фиксированные взносы за работников и за ИП, налоговая инспекция сама рассчитывает налог по данным из банков, онлайн-касс и личного кабинета налогоплательщика. Ставка налога составит 8% для объекта «доходы», 20% - для объекта «доходы минус расходы</w:t>
      </w:r>
      <w:r w:rsidRPr="00FD36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- рассказал </w:t>
      </w:r>
      <w:r w:rsidRPr="00F82BEB">
        <w:rPr>
          <w:rFonts w:ascii="Times New Roman" w:hAnsi="Times New Roman"/>
          <w:b/>
          <w:sz w:val="28"/>
          <w:szCs w:val="28"/>
        </w:rPr>
        <w:t>Дмитрий Богданов</w:t>
      </w:r>
      <w:r w:rsidRPr="00FD36C4">
        <w:rPr>
          <w:rFonts w:ascii="Times New Roman" w:hAnsi="Times New Roman"/>
          <w:sz w:val="28"/>
          <w:szCs w:val="28"/>
        </w:rPr>
        <w:t>.</w:t>
      </w:r>
    </w:p>
    <w:p w:rsidR="00F82BEB" w:rsidRDefault="00F82BEB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Предприятиям в сфере культуры, спорта, здравоохранение, индустрии красоты, турагентствам, а также представителям обрабатывающей отрасли продлили срок уплаты УСН </w:t>
      </w:r>
      <w:r w:rsidR="00737C0C">
        <w:rPr>
          <w:rFonts w:ascii="Times New Roman" w:hAnsi="Times New Roman"/>
          <w:sz w:val="28"/>
          <w:szCs w:val="28"/>
        </w:rPr>
        <w:t xml:space="preserve">за 2021 год и 1 квартал 2022 года </w:t>
      </w:r>
      <w:r w:rsidR="00737C0C" w:rsidRPr="00FD36C4">
        <w:rPr>
          <w:rFonts w:ascii="Times New Roman" w:hAnsi="Times New Roman"/>
          <w:sz w:val="28"/>
          <w:szCs w:val="28"/>
        </w:rPr>
        <w:t>в течение 6 месяцев</w:t>
      </w:r>
      <w:r w:rsidR="00737C0C">
        <w:rPr>
          <w:rFonts w:ascii="Times New Roman" w:hAnsi="Times New Roman"/>
          <w:sz w:val="28"/>
          <w:szCs w:val="28"/>
        </w:rPr>
        <w:t xml:space="preserve">. </w:t>
      </w:r>
    </w:p>
    <w:p w:rsidR="00C523AA" w:rsidRDefault="00737C0C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</w:t>
      </w:r>
      <w:r w:rsidRPr="00FD36C4">
        <w:rPr>
          <w:rFonts w:ascii="Times New Roman" w:hAnsi="Times New Roman"/>
          <w:sz w:val="28"/>
          <w:szCs w:val="28"/>
        </w:rPr>
        <w:t>нижен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Pr="00FD36C4">
        <w:rPr>
          <w:rFonts w:ascii="Times New Roman" w:hAnsi="Times New Roman"/>
          <w:sz w:val="28"/>
          <w:szCs w:val="28"/>
        </w:rPr>
        <w:t xml:space="preserve"> на прибыль для организаций, использующих отечественное ПО</w:t>
      </w:r>
      <w:r>
        <w:rPr>
          <w:rFonts w:ascii="Times New Roman" w:hAnsi="Times New Roman"/>
          <w:sz w:val="28"/>
          <w:szCs w:val="28"/>
        </w:rPr>
        <w:t xml:space="preserve">; </w:t>
      </w:r>
      <w:r w:rsidR="00F82BEB" w:rsidRPr="00547F45">
        <w:rPr>
          <w:rFonts w:ascii="Times New Roman" w:hAnsi="Times New Roman"/>
          <w:sz w:val="28"/>
          <w:szCs w:val="28"/>
        </w:rPr>
        <w:t>кадастров</w:t>
      </w:r>
      <w:r w:rsidR="00F82BEB">
        <w:rPr>
          <w:rFonts w:ascii="Times New Roman" w:hAnsi="Times New Roman"/>
          <w:sz w:val="28"/>
          <w:szCs w:val="28"/>
        </w:rPr>
        <w:t>ая стоимость недвижимости</w:t>
      </w:r>
      <w:r w:rsidR="00F82BEB" w:rsidRPr="00547F45">
        <w:rPr>
          <w:rFonts w:ascii="Times New Roman" w:hAnsi="Times New Roman"/>
          <w:sz w:val="28"/>
          <w:szCs w:val="28"/>
        </w:rPr>
        <w:t xml:space="preserve"> для расчета налога на имущество организаций в 2023 году </w:t>
      </w:r>
      <w:r w:rsidR="00F82BEB">
        <w:rPr>
          <w:rFonts w:ascii="Times New Roman" w:hAnsi="Times New Roman"/>
          <w:sz w:val="28"/>
          <w:szCs w:val="28"/>
        </w:rPr>
        <w:t xml:space="preserve">закреплена </w:t>
      </w:r>
      <w:r w:rsidR="00F82BEB" w:rsidRPr="00547F45">
        <w:rPr>
          <w:rFonts w:ascii="Times New Roman" w:hAnsi="Times New Roman"/>
          <w:sz w:val="28"/>
          <w:szCs w:val="28"/>
        </w:rPr>
        <w:t>на уровне 1 января 2022 года</w:t>
      </w:r>
      <w:r w:rsidR="00F82BEB">
        <w:rPr>
          <w:rFonts w:ascii="Times New Roman" w:hAnsi="Times New Roman"/>
          <w:sz w:val="28"/>
          <w:szCs w:val="28"/>
        </w:rPr>
        <w:t>.</w:t>
      </w:r>
      <w:proofErr w:type="gramEnd"/>
    </w:p>
    <w:p w:rsidR="00417676" w:rsidRDefault="00C523AA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региона действуют свои налоговые льготы. Для новых предприятий малого бизнеса, работающих в малых населенных пунктах, ставка УСН снижена в 3 раза. </w:t>
      </w:r>
      <w:r w:rsidRPr="000B114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ИП</w:t>
      </w:r>
      <w:r w:rsidRPr="000B1146">
        <w:rPr>
          <w:rFonts w:ascii="Times New Roman" w:hAnsi="Times New Roman"/>
          <w:sz w:val="28"/>
          <w:szCs w:val="28"/>
        </w:rPr>
        <w:t xml:space="preserve">, которые только зарегистрировали свою деятельность и приобрели патент или применяют «упрощенку», </w:t>
      </w:r>
      <w:r>
        <w:rPr>
          <w:rFonts w:ascii="Times New Roman" w:hAnsi="Times New Roman"/>
          <w:sz w:val="28"/>
          <w:szCs w:val="28"/>
        </w:rPr>
        <w:t>до 31 декабря 2023 года продлены «налоговые каникулы».</w:t>
      </w:r>
      <w:r w:rsidR="00417676">
        <w:rPr>
          <w:rFonts w:ascii="Times New Roman" w:hAnsi="Times New Roman"/>
          <w:sz w:val="28"/>
          <w:szCs w:val="28"/>
        </w:rPr>
        <w:t xml:space="preserve"> Региональные льготы действуют и для социальных предприятий, а также для МСП, применяющих патентную систему налогообложения. В</w:t>
      </w:r>
      <w:r w:rsidR="00417676" w:rsidRPr="009569FB">
        <w:rPr>
          <w:rFonts w:ascii="Times New Roman" w:hAnsi="Times New Roman"/>
          <w:sz w:val="28"/>
          <w:szCs w:val="28"/>
        </w:rPr>
        <w:t xml:space="preserve"> 2022 году предельный доход для бизнеса на патенте </w:t>
      </w:r>
      <w:r w:rsidR="00417676">
        <w:rPr>
          <w:rFonts w:ascii="Times New Roman" w:hAnsi="Times New Roman"/>
          <w:sz w:val="28"/>
          <w:szCs w:val="28"/>
        </w:rPr>
        <w:t>не изменился</w:t>
      </w:r>
      <w:r w:rsidR="00417676" w:rsidRPr="009569FB">
        <w:rPr>
          <w:rFonts w:ascii="Times New Roman" w:hAnsi="Times New Roman"/>
          <w:sz w:val="28"/>
          <w:szCs w:val="28"/>
        </w:rPr>
        <w:t xml:space="preserve"> и остается одним из самых низких в ПФО.</w:t>
      </w:r>
    </w:p>
    <w:p w:rsidR="00C523AA" w:rsidRDefault="002075AF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снижения административного давления на бизнес, на федеральном уровне утвержден целый перечень </w:t>
      </w:r>
      <w:r w:rsidRPr="006932C8">
        <w:rPr>
          <w:rFonts w:ascii="Times New Roman" w:hAnsi="Times New Roman"/>
          <w:b/>
          <w:sz w:val="28"/>
          <w:szCs w:val="28"/>
          <w:u w:val="single"/>
        </w:rPr>
        <w:t>регуляторных мер поддержки</w:t>
      </w:r>
      <w:r>
        <w:rPr>
          <w:rFonts w:ascii="Times New Roman" w:hAnsi="Times New Roman"/>
          <w:sz w:val="28"/>
          <w:szCs w:val="28"/>
        </w:rPr>
        <w:t xml:space="preserve">. К ним относится автоматическое продление лицензий в области медицины, фармацевтики, образования и др. Продлен мораторий на плановые проверки МСП, за исключением проверок объектов чрезвычайного и высокого риска. </w:t>
      </w:r>
    </w:p>
    <w:p w:rsidR="007E31B2" w:rsidRDefault="004B441A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ФНС России приостанавливает инициирование дел о банкротстве, проверки соблюдения валютного законодательства, а также до 1 июня </w:t>
      </w:r>
      <w:r w:rsidRPr="00850DD2">
        <w:rPr>
          <w:rFonts w:ascii="Times New Roman" w:hAnsi="Times New Roman"/>
          <w:sz w:val="28"/>
          <w:szCs w:val="28"/>
        </w:rPr>
        <w:t>не будет блокировать сче</w:t>
      </w:r>
      <w:r>
        <w:rPr>
          <w:rFonts w:ascii="Times New Roman" w:hAnsi="Times New Roman"/>
          <w:sz w:val="28"/>
          <w:szCs w:val="28"/>
        </w:rPr>
        <w:t xml:space="preserve">та налогоплательщиков-должников. Кроме того, на 2 года отложили введение некоторых обязательных требований, в том числе по маркировке продукции. </w:t>
      </w: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7E31B2">
        <w:rPr>
          <w:rFonts w:ascii="Times New Roman" w:hAnsi="Times New Roman"/>
          <w:b/>
          <w:sz w:val="28"/>
          <w:szCs w:val="28"/>
        </w:rPr>
        <w:t>общих мер поддержки</w:t>
      </w:r>
      <w:r>
        <w:rPr>
          <w:rFonts w:ascii="Times New Roman" w:hAnsi="Times New Roman"/>
          <w:sz w:val="28"/>
          <w:szCs w:val="28"/>
        </w:rPr>
        <w:t xml:space="preserve">, для представителей бизнеса упростили процедуру </w:t>
      </w:r>
      <w:proofErr w:type="spellStart"/>
      <w:r>
        <w:rPr>
          <w:rFonts w:ascii="Times New Roman" w:hAnsi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 конца 2022 года на уровне федерации и регионов </w:t>
      </w:r>
      <w:r w:rsidRPr="00850DD2">
        <w:rPr>
          <w:rFonts w:ascii="Times New Roman" w:hAnsi="Times New Roman"/>
          <w:sz w:val="28"/>
          <w:szCs w:val="28"/>
        </w:rPr>
        <w:t>могут определять</w:t>
      </w:r>
      <w:r>
        <w:rPr>
          <w:rFonts w:ascii="Times New Roman" w:hAnsi="Times New Roman"/>
          <w:sz w:val="28"/>
          <w:szCs w:val="28"/>
        </w:rPr>
        <w:t>ся</w:t>
      </w:r>
      <w:r w:rsidRPr="00850DD2">
        <w:rPr>
          <w:rFonts w:ascii="Times New Roman" w:hAnsi="Times New Roman"/>
          <w:sz w:val="28"/>
          <w:szCs w:val="28"/>
        </w:rPr>
        <w:t xml:space="preserve"> дополнительные случаи и порядок </w:t>
      </w:r>
      <w:r>
        <w:rPr>
          <w:rFonts w:ascii="Times New Roman" w:hAnsi="Times New Roman"/>
          <w:sz w:val="28"/>
          <w:szCs w:val="28"/>
        </w:rPr>
        <w:t xml:space="preserve">закупок неконкурентным способом. </w:t>
      </w: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решением стала отмена штрафов по </w:t>
      </w:r>
      <w:proofErr w:type="spellStart"/>
      <w:r>
        <w:rPr>
          <w:rFonts w:ascii="Times New Roman" w:hAnsi="Times New Roman"/>
          <w:sz w:val="28"/>
          <w:szCs w:val="28"/>
        </w:rPr>
        <w:t>госконтрактам</w:t>
      </w:r>
      <w:proofErr w:type="spellEnd"/>
      <w:r>
        <w:rPr>
          <w:rFonts w:ascii="Times New Roman" w:hAnsi="Times New Roman"/>
          <w:sz w:val="28"/>
          <w:szCs w:val="28"/>
        </w:rPr>
        <w:t xml:space="preserve">. Теперь, если подрядчик не выполнил обязательства по причине внешнего санкционного давления, списать пени и штрафы он сможет в бессрочном порядке, приложив соответствующие документы. </w:t>
      </w: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E31B2" w:rsidRPr="00481145" w:rsidRDefault="007E31B2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работодателей, принимающих на работу пенсионеров, инвалидов, несовершеннолетних, на 50% снизили ставки страховых взносов. Трудоустройство молодых людей до 30 лет, в том числе выпускников колледжей, вузов, детей-сирот, родителей несовершеннолетних детей, позволит предпринимателям получить субсидию в размере 3 МРОТ, </w:t>
      </w:r>
      <w:r w:rsidRPr="00481145">
        <w:rPr>
          <w:rFonts w:ascii="Times New Roman" w:hAnsi="Times New Roman"/>
          <w:sz w:val="28"/>
          <w:szCs w:val="28"/>
        </w:rPr>
        <w:t>увеличенны</w:t>
      </w:r>
      <w:r>
        <w:rPr>
          <w:rFonts w:ascii="Times New Roman" w:hAnsi="Times New Roman"/>
          <w:sz w:val="28"/>
          <w:szCs w:val="28"/>
        </w:rPr>
        <w:t>х</w:t>
      </w:r>
      <w:r w:rsidRPr="00481145">
        <w:rPr>
          <w:rFonts w:ascii="Times New Roman" w:hAnsi="Times New Roman"/>
          <w:sz w:val="28"/>
          <w:szCs w:val="28"/>
        </w:rPr>
        <w:t xml:space="preserve"> на районный коэффициент, сумму страховых взносов и количество трудоустроенных.</w:t>
      </w:r>
      <w:r w:rsidRPr="002C5C15">
        <w:rPr>
          <w:rFonts w:ascii="Times New Roman" w:hAnsi="Times New Roman"/>
          <w:sz w:val="28"/>
          <w:szCs w:val="28"/>
        </w:rPr>
        <w:t xml:space="preserve"> </w:t>
      </w:r>
      <w:r w:rsidRPr="00481145">
        <w:rPr>
          <w:rFonts w:ascii="Times New Roman" w:hAnsi="Times New Roman"/>
          <w:sz w:val="28"/>
          <w:szCs w:val="28"/>
        </w:rPr>
        <w:t>Первый платёж работодатель получит через месяц после трудоустройства соискателя, второй – через 3 месяца, третий – через 6 месяцев.</w:t>
      </w:r>
    </w:p>
    <w:p w:rsidR="007E31B2" w:rsidRDefault="007E31B2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компаний, торгующих </w:t>
      </w:r>
      <w:r w:rsidRPr="00481145">
        <w:rPr>
          <w:rFonts w:ascii="Times New Roman" w:hAnsi="Times New Roman"/>
          <w:sz w:val="28"/>
          <w:szCs w:val="28"/>
        </w:rPr>
        <w:t>социально значимы</w:t>
      </w:r>
      <w:r>
        <w:rPr>
          <w:rFonts w:ascii="Times New Roman" w:hAnsi="Times New Roman"/>
          <w:sz w:val="28"/>
          <w:szCs w:val="28"/>
        </w:rPr>
        <w:t>ми</w:t>
      </w:r>
      <w:r w:rsidRPr="00481145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 xml:space="preserve">ами, </w:t>
      </w:r>
      <w:r w:rsidR="007634D8">
        <w:rPr>
          <w:rFonts w:ascii="Times New Roman" w:hAnsi="Times New Roman"/>
          <w:sz w:val="28"/>
          <w:szCs w:val="28"/>
        </w:rPr>
        <w:t xml:space="preserve">действует временное снижение </w:t>
      </w:r>
      <w:r>
        <w:rPr>
          <w:rFonts w:ascii="Times New Roman" w:hAnsi="Times New Roman"/>
          <w:sz w:val="28"/>
          <w:szCs w:val="28"/>
        </w:rPr>
        <w:t>эквайринговых комиссий</w:t>
      </w:r>
      <w:r w:rsidR="007634D8">
        <w:rPr>
          <w:rFonts w:ascii="Times New Roman" w:hAnsi="Times New Roman"/>
          <w:sz w:val="28"/>
          <w:szCs w:val="28"/>
        </w:rPr>
        <w:t xml:space="preserve"> до 1%. В среднем, комиссия составляет 1,5-2,2%, поэтому благодаря этому решению бизнес вдвое снизит свои расходы. </w:t>
      </w:r>
      <w:r>
        <w:rPr>
          <w:rFonts w:ascii="Times New Roman" w:hAnsi="Times New Roman"/>
          <w:sz w:val="28"/>
          <w:szCs w:val="28"/>
        </w:rPr>
        <w:t>Л</w:t>
      </w:r>
      <w:r w:rsidRPr="00481145">
        <w:rPr>
          <w:rFonts w:ascii="Times New Roman" w:hAnsi="Times New Roman"/>
          <w:sz w:val="28"/>
          <w:szCs w:val="28"/>
        </w:rPr>
        <w:t xml:space="preserve">ьготные комиссии за оплату картами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81145">
        <w:rPr>
          <w:rFonts w:ascii="Times New Roman" w:hAnsi="Times New Roman"/>
          <w:sz w:val="28"/>
          <w:szCs w:val="28"/>
        </w:rPr>
        <w:t xml:space="preserve">установлены для </w:t>
      </w:r>
      <w:r>
        <w:rPr>
          <w:rFonts w:ascii="Times New Roman" w:hAnsi="Times New Roman"/>
          <w:sz w:val="28"/>
          <w:szCs w:val="28"/>
        </w:rPr>
        <w:t>предприятий связи,</w:t>
      </w:r>
      <w:r w:rsidRPr="00481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ЖКХ, медицины, образования,</w:t>
      </w:r>
      <w:r w:rsidRPr="00481145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1145">
        <w:rPr>
          <w:rFonts w:ascii="Times New Roman" w:hAnsi="Times New Roman"/>
          <w:sz w:val="28"/>
          <w:szCs w:val="28"/>
        </w:rPr>
        <w:t xml:space="preserve"> туризма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81145">
        <w:rPr>
          <w:rFonts w:ascii="Times New Roman" w:hAnsi="Times New Roman"/>
          <w:sz w:val="28"/>
          <w:szCs w:val="28"/>
        </w:rPr>
        <w:t>перевозки пассажиров.</w:t>
      </w:r>
    </w:p>
    <w:p w:rsidR="00E023F2" w:rsidRPr="00C461AF" w:rsidRDefault="007E31B2" w:rsidP="00C461AF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федеральном уровне также приняты </w:t>
      </w:r>
      <w:r w:rsidRPr="003B3C0E">
        <w:rPr>
          <w:rFonts w:ascii="Times New Roman" w:hAnsi="Times New Roman"/>
          <w:sz w:val="28"/>
          <w:szCs w:val="28"/>
        </w:rPr>
        <w:t>пролонгация договоров аренды публичного имущества (</w:t>
      </w:r>
      <w:r w:rsidR="00BB0647">
        <w:rPr>
          <w:rFonts w:ascii="Times New Roman" w:hAnsi="Times New Roman"/>
          <w:sz w:val="28"/>
          <w:szCs w:val="28"/>
        </w:rPr>
        <w:t>на уровне региона также принято решение об отсрочке на 6 месяцев и уплате в 2023 году</w:t>
      </w:r>
      <w:r w:rsidRPr="003B3C0E">
        <w:rPr>
          <w:rFonts w:ascii="Times New Roman" w:hAnsi="Times New Roman"/>
          <w:sz w:val="28"/>
          <w:szCs w:val="28"/>
        </w:rPr>
        <w:t xml:space="preserve">), предоставление «арендных каникул» </w:t>
      </w:r>
      <w:r>
        <w:rPr>
          <w:rFonts w:ascii="Times New Roman" w:hAnsi="Times New Roman"/>
          <w:sz w:val="28"/>
          <w:szCs w:val="28"/>
        </w:rPr>
        <w:t xml:space="preserve">(льготную арендную ставку определяет уполномоченный орган), амнистия капитала, </w:t>
      </w:r>
      <w:r w:rsidRPr="003B3C0E">
        <w:rPr>
          <w:rFonts w:ascii="Times New Roman" w:hAnsi="Times New Roman"/>
          <w:sz w:val="28"/>
          <w:szCs w:val="28"/>
        </w:rPr>
        <w:t>ограничение уголовных дел по налоговым преступлениям, а также послабления наказаний при административных нарушениях.</w:t>
      </w:r>
      <w:r w:rsidR="007634D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E023F2" w:rsidRPr="00C4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92"/>
    <w:rsid w:val="002075AF"/>
    <w:rsid w:val="002434A9"/>
    <w:rsid w:val="00291989"/>
    <w:rsid w:val="002C5C15"/>
    <w:rsid w:val="0033663C"/>
    <w:rsid w:val="003945D2"/>
    <w:rsid w:val="003B3C0E"/>
    <w:rsid w:val="00417676"/>
    <w:rsid w:val="0048461C"/>
    <w:rsid w:val="004B441A"/>
    <w:rsid w:val="00510895"/>
    <w:rsid w:val="006932C8"/>
    <w:rsid w:val="00737C0C"/>
    <w:rsid w:val="007634D8"/>
    <w:rsid w:val="007E31B2"/>
    <w:rsid w:val="00AF64B2"/>
    <w:rsid w:val="00B87341"/>
    <w:rsid w:val="00BB0647"/>
    <w:rsid w:val="00BF1861"/>
    <w:rsid w:val="00C30292"/>
    <w:rsid w:val="00C461AF"/>
    <w:rsid w:val="00C523AA"/>
    <w:rsid w:val="00E023F2"/>
    <w:rsid w:val="00E30104"/>
    <w:rsid w:val="00F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2022-03-29T04:46:00Z</dcterms:created>
  <dcterms:modified xsi:type="dcterms:W3CDTF">2022-03-29T04:46:00Z</dcterms:modified>
</cp:coreProperties>
</file>