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AC1" w:rsidRPr="001E4AC1" w:rsidRDefault="001E4AC1" w:rsidP="001E4AC1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E4AC1">
        <w:rPr>
          <w:rFonts w:ascii="Times New Roman" w:hAnsi="Times New Roman" w:cs="Times New Roman"/>
          <w:b/>
          <w:bCs/>
          <w:sz w:val="24"/>
          <w:szCs w:val="24"/>
        </w:rPr>
        <w:t>Розничная продажа алкоголя: изменится порядок оценки соответствия бизнеса лицензионным требованиям</w:t>
      </w:r>
    </w:p>
    <w:p w:rsidR="001E4AC1" w:rsidRPr="001E4AC1" w:rsidRDefault="001E4AC1" w:rsidP="001E4AC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1E4AC1">
        <w:rPr>
          <w:rFonts w:ascii="Times New Roman" w:hAnsi="Times New Roman" w:cs="Times New Roman"/>
          <w:sz w:val="24"/>
          <w:szCs w:val="24"/>
        </w:rPr>
        <w:t>Поправки затронут тех, кто хочет получить, продлить или переоформить лицензии на розничную торговлю алкоголем, в том числе при оказании услуг общепита. Новшества вступят в силу с 1 сентября 2026 года. Их будут применять при проведении оценки соответствия не только лицензионным, но и другим требованиям.</w:t>
      </w:r>
    </w:p>
    <w:p w:rsidR="001E4AC1" w:rsidRPr="001E4AC1" w:rsidRDefault="001E4AC1" w:rsidP="001E4AC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1E4AC1">
        <w:rPr>
          <w:rFonts w:ascii="Times New Roman" w:hAnsi="Times New Roman" w:cs="Times New Roman"/>
          <w:sz w:val="24"/>
          <w:szCs w:val="24"/>
        </w:rPr>
        <w:t xml:space="preserve">Подать письменные возражения на акт несоответствия можно будет в течение 5 рабочих дней </w:t>
      </w:r>
      <w:proofErr w:type="gramStart"/>
      <w:r w:rsidRPr="001E4AC1">
        <w:rPr>
          <w:rFonts w:ascii="Times New Roman" w:hAnsi="Times New Roman" w:cs="Times New Roman"/>
          <w:sz w:val="24"/>
          <w:szCs w:val="24"/>
        </w:rPr>
        <w:t>с даты</w:t>
      </w:r>
      <w:proofErr w:type="gramEnd"/>
      <w:r w:rsidRPr="001E4AC1">
        <w:rPr>
          <w:rFonts w:ascii="Times New Roman" w:hAnsi="Times New Roman" w:cs="Times New Roman"/>
          <w:sz w:val="24"/>
          <w:szCs w:val="24"/>
        </w:rPr>
        <w:t xml:space="preserve"> его получения. Сейчас на это отводят 15 календарных дней. Аналогично изменится срок представления возражений на акт выездной оценки.</w:t>
      </w:r>
    </w:p>
    <w:p w:rsidR="001E4AC1" w:rsidRPr="001E4AC1" w:rsidRDefault="001E4AC1" w:rsidP="001E4AC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1E4AC1">
        <w:rPr>
          <w:rFonts w:ascii="Times New Roman" w:hAnsi="Times New Roman" w:cs="Times New Roman"/>
          <w:sz w:val="24"/>
          <w:szCs w:val="24"/>
        </w:rPr>
        <w:t>Выездную оценку пролонгируют максимум до 37 рабочих дней включительно, например, в таких случаях:</w:t>
      </w:r>
    </w:p>
    <w:p w:rsidR="001E4AC1" w:rsidRPr="001E4AC1" w:rsidRDefault="001E4AC1" w:rsidP="001E4AC1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4AC1">
        <w:rPr>
          <w:rFonts w:ascii="Times New Roman" w:hAnsi="Times New Roman" w:cs="Times New Roman"/>
          <w:sz w:val="24"/>
          <w:szCs w:val="24"/>
        </w:rPr>
        <w:t> точка продаж находится вне населенного пункта, в котором расположен лицензирующий орган;</w:t>
      </w:r>
    </w:p>
    <w:p w:rsidR="001E4AC1" w:rsidRPr="001E4AC1" w:rsidRDefault="001E4AC1" w:rsidP="001E4AC1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4AC1">
        <w:rPr>
          <w:rFonts w:ascii="Times New Roman" w:hAnsi="Times New Roman" w:cs="Times New Roman"/>
          <w:sz w:val="24"/>
          <w:szCs w:val="24"/>
        </w:rPr>
        <w:t> указали более 3 мест ведения деятельности;</w:t>
      </w:r>
    </w:p>
    <w:p w:rsidR="001E4AC1" w:rsidRPr="001E4AC1" w:rsidRDefault="001E4AC1" w:rsidP="001E4AC1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4AC1">
        <w:rPr>
          <w:rFonts w:ascii="Times New Roman" w:hAnsi="Times New Roman" w:cs="Times New Roman"/>
          <w:sz w:val="24"/>
          <w:szCs w:val="24"/>
        </w:rPr>
        <w:t> заявитель возразил против одного из упомянутых актов.</w:t>
      </w:r>
    </w:p>
    <w:p w:rsidR="001E4AC1" w:rsidRPr="001E4AC1" w:rsidRDefault="001E4AC1" w:rsidP="001E4AC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bookmarkStart w:id="0" w:name="_GoBack"/>
      <w:bookmarkEnd w:id="0"/>
      <w:r w:rsidRPr="001E4AC1">
        <w:rPr>
          <w:rFonts w:ascii="Times New Roman" w:hAnsi="Times New Roman" w:cs="Times New Roman"/>
          <w:sz w:val="24"/>
          <w:szCs w:val="24"/>
        </w:rPr>
        <w:t>Пока срок выездной оценки (не более 12 рабочих дней) продлевают, если нужна дополнительная экспертиза. Конкретного списка таких ситуаций нет. При этом общая продолжительность мероприятия не может превышать 40 рабочих дней.</w:t>
      </w:r>
    </w:p>
    <w:p w:rsidR="00CD0BA0" w:rsidRDefault="00CD0BA0" w:rsidP="001E4AC1">
      <w:pPr>
        <w:spacing w:line="360" w:lineRule="auto"/>
      </w:pPr>
    </w:p>
    <w:sectPr w:rsidR="00CD0B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872FA"/>
    <w:multiLevelType w:val="multilevel"/>
    <w:tmpl w:val="435A3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AC1"/>
    <w:rsid w:val="001E4AC1"/>
    <w:rsid w:val="00CD0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63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133463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60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25690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869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809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Expert</cp:lastModifiedBy>
  <cp:revision>1</cp:revision>
  <dcterms:created xsi:type="dcterms:W3CDTF">2026-06-02T11:50:00Z</dcterms:created>
  <dcterms:modified xsi:type="dcterms:W3CDTF">2026-06-02T11:51:00Z</dcterms:modified>
</cp:coreProperties>
</file>