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DC7" w:rsidRPr="003A6DC7" w:rsidRDefault="003A6DC7" w:rsidP="007A01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A6DC7">
        <w:rPr>
          <w:rFonts w:ascii="Times New Roman" w:hAnsi="Times New Roman" w:cs="Times New Roman"/>
          <w:b/>
          <w:sz w:val="28"/>
          <w:szCs w:val="28"/>
        </w:rPr>
        <w:t xml:space="preserve">В Самарской области </w:t>
      </w:r>
      <w:r w:rsidR="00420C0A">
        <w:rPr>
          <w:rFonts w:ascii="Times New Roman" w:hAnsi="Times New Roman" w:cs="Times New Roman"/>
          <w:b/>
          <w:sz w:val="28"/>
          <w:szCs w:val="28"/>
        </w:rPr>
        <w:t>планируют</w:t>
      </w:r>
      <w:r w:rsidRPr="003A6DC7">
        <w:rPr>
          <w:rFonts w:ascii="Times New Roman" w:hAnsi="Times New Roman" w:cs="Times New Roman"/>
          <w:b/>
          <w:sz w:val="28"/>
          <w:szCs w:val="28"/>
        </w:rPr>
        <w:t xml:space="preserve"> смягчит</w:t>
      </w:r>
      <w:r>
        <w:rPr>
          <w:rFonts w:ascii="Times New Roman" w:hAnsi="Times New Roman" w:cs="Times New Roman"/>
          <w:b/>
          <w:sz w:val="28"/>
          <w:szCs w:val="28"/>
        </w:rPr>
        <w:t xml:space="preserve">ь налоговую нагрузку </w:t>
      </w:r>
      <w:r w:rsidR="007A01BE">
        <w:rPr>
          <w:rFonts w:ascii="Times New Roman" w:hAnsi="Times New Roman" w:cs="Times New Roman"/>
          <w:b/>
          <w:sz w:val="28"/>
          <w:szCs w:val="28"/>
        </w:rPr>
        <w:t xml:space="preserve">на малый и средний бизнес </w:t>
      </w:r>
    </w:p>
    <w:p w:rsidR="007A01BE" w:rsidRDefault="007A01BE" w:rsidP="007A01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1BE" w:rsidRPr="003A6DC7" w:rsidRDefault="007A01BE" w:rsidP="007A01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региона п</w:t>
      </w:r>
      <w:r w:rsidR="003A6DC7">
        <w:rPr>
          <w:rFonts w:ascii="Times New Roman" w:hAnsi="Times New Roman" w:cs="Times New Roman"/>
          <w:sz w:val="28"/>
          <w:szCs w:val="28"/>
        </w:rPr>
        <w:t xml:space="preserve">о поручению Губернатора Самарской области </w:t>
      </w:r>
      <w:r w:rsidRPr="007A01BE">
        <w:rPr>
          <w:rFonts w:ascii="Times New Roman" w:hAnsi="Times New Roman" w:cs="Times New Roman"/>
          <w:b/>
          <w:sz w:val="28"/>
          <w:szCs w:val="28"/>
        </w:rPr>
        <w:t>Вячеслава Федорищева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6DC7" w:rsidRPr="003A6DC7">
        <w:rPr>
          <w:rFonts w:ascii="Times New Roman" w:hAnsi="Times New Roman" w:cs="Times New Roman"/>
          <w:sz w:val="28"/>
          <w:szCs w:val="28"/>
        </w:rPr>
        <w:t>подготов</w:t>
      </w:r>
      <w:r>
        <w:rPr>
          <w:rFonts w:ascii="Times New Roman" w:hAnsi="Times New Roman" w:cs="Times New Roman"/>
          <w:sz w:val="28"/>
          <w:szCs w:val="28"/>
        </w:rPr>
        <w:t>ило</w:t>
      </w:r>
      <w:r w:rsidR="003A6DC7" w:rsidRPr="003A6D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поправки в региональный закон о патентной системе налогообложения. </w:t>
      </w:r>
      <w:r w:rsidRPr="003A6DC7">
        <w:rPr>
          <w:rFonts w:ascii="Times New Roman" w:hAnsi="Times New Roman" w:cs="Times New Roman"/>
          <w:sz w:val="28"/>
          <w:szCs w:val="28"/>
        </w:rPr>
        <w:t xml:space="preserve">Инициатива направлена на снижение финансовой нагрузки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3A6DC7">
        <w:rPr>
          <w:rFonts w:ascii="Times New Roman" w:hAnsi="Times New Roman" w:cs="Times New Roman"/>
          <w:sz w:val="28"/>
          <w:szCs w:val="28"/>
        </w:rPr>
        <w:t xml:space="preserve"> ма</w:t>
      </w:r>
      <w:r>
        <w:rPr>
          <w:rFonts w:ascii="Times New Roman" w:hAnsi="Times New Roman" w:cs="Times New Roman"/>
          <w:sz w:val="28"/>
          <w:szCs w:val="28"/>
        </w:rPr>
        <w:t xml:space="preserve">лый и средний </w:t>
      </w:r>
      <w:r w:rsidRPr="003A6DC7">
        <w:rPr>
          <w:rFonts w:ascii="Times New Roman" w:hAnsi="Times New Roman" w:cs="Times New Roman"/>
          <w:sz w:val="28"/>
          <w:szCs w:val="28"/>
        </w:rPr>
        <w:t>бизн</w:t>
      </w:r>
      <w:r>
        <w:rPr>
          <w:rFonts w:ascii="Times New Roman" w:hAnsi="Times New Roman" w:cs="Times New Roman"/>
          <w:sz w:val="28"/>
          <w:szCs w:val="28"/>
        </w:rPr>
        <w:t>ес</w:t>
      </w:r>
      <w:r w:rsidRPr="003A6DC7">
        <w:rPr>
          <w:rFonts w:ascii="Times New Roman" w:hAnsi="Times New Roman" w:cs="Times New Roman"/>
          <w:sz w:val="28"/>
          <w:szCs w:val="28"/>
        </w:rPr>
        <w:t>, адаптацию предпринимателей к новым макроэкономическим условиям и сохранение стабильности регионального рынка.</w:t>
      </w:r>
    </w:p>
    <w:p w:rsidR="003A6DC7" w:rsidRDefault="003A6DC7" w:rsidP="007A01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6DC7">
        <w:rPr>
          <w:rFonts w:ascii="Times New Roman" w:hAnsi="Times New Roman" w:cs="Times New Roman"/>
          <w:sz w:val="28"/>
          <w:szCs w:val="28"/>
        </w:rPr>
        <w:t xml:space="preserve">Напомним, в конце 2025 года в регионе была проведена индексация потенциально возможного годового дохода </w:t>
      </w:r>
      <w:r w:rsidR="00B73F57">
        <w:rPr>
          <w:rFonts w:ascii="Times New Roman" w:hAnsi="Times New Roman" w:cs="Times New Roman"/>
          <w:sz w:val="28"/>
          <w:szCs w:val="28"/>
        </w:rPr>
        <w:t xml:space="preserve">(ПВГД) </w:t>
      </w:r>
      <w:r w:rsidRPr="003A6DC7">
        <w:rPr>
          <w:rFonts w:ascii="Times New Roman" w:hAnsi="Times New Roman" w:cs="Times New Roman"/>
          <w:sz w:val="28"/>
          <w:szCs w:val="28"/>
        </w:rPr>
        <w:t xml:space="preserve">по патенту, </w:t>
      </w:r>
      <w:r>
        <w:rPr>
          <w:rFonts w:ascii="Times New Roman" w:hAnsi="Times New Roman" w:cs="Times New Roman"/>
          <w:sz w:val="28"/>
          <w:szCs w:val="28"/>
        </w:rPr>
        <w:t>размеры которого не пересматривали</w:t>
      </w:r>
      <w:r w:rsidRPr="003A6DC7">
        <w:rPr>
          <w:rFonts w:ascii="Times New Roman" w:hAnsi="Times New Roman" w:cs="Times New Roman"/>
          <w:sz w:val="28"/>
          <w:szCs w:val="28"/>
        </w:rPr>
        <w:t>сь с 2013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DC7" w:rsidRDefault="007A01BE" w:rsidP="003A6D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Региональные нововведения</w:t>
      </w:r>
      <w:r w:rsidR="003A6DC7" w:rsidRPr="003A6DC7">
        <w:rPr>
          <w:rFonts w:ascii="Times New Roman" w:hAnsi="Times New Roman" w:cs="Times New Roman"/>
          <w:sz w:val="28"/>
          <w:szCs w:val="28"/>
        </w:rPr>
        <w:t xml:space="preserve"> совпал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A6DC7" w:rsidRPr="003A6DC7">
        <w:rPr>
          <w:rFonts w:ascii="Times New Roman" w:hAnsi="Times New Roman" w:cs="Times New Roman"/>
          <w:sz w:val="28"/>
          <w:szCs w:val="28"/>
        </w:rPr>
        <w:t xml:space="preserve"> с масштабной перестройкой налоговой системы на федеральном уровне: ставка НДС выросла с 20% до 22%, снижен порог доходов для применения УСН и патента до 20 </w:t>
      </w:r>
      <w:proofErr w:type="gramStart"/>
      <w:r w:rsidR="003A6DC7" w:rsidRPr="003A6DC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3A6DC7" w:rsidRPr="003A6DC7">
        <w:rPr>
          <w:rFonts w:ascii="Times New Roman" w:hAnsi="Times New Roman" w:cs="Times New Roman"/>
          <w:sz w:val="28"/>
          <w:szCs w:val="28"/>
        </w:rPr>
        <w:t xml:space="preserve"> рублей (при превышении которого предприниматели обязаны уплачивать НДС по ставке 5–7%), а также увеличились страховые взносы для субъектов малого и среднего предпринимательства. </w:t>
      </w:r>
      <w:r w:rsidR="003A6DC7">
        <w:rPr>
          <w:rFonts w:ascii="Times New Roman" w:hAnsi="Times New Roman" w:cs="Times New Roman"/>
          <w:sz w:val="28"/>
          <w:szCs w:val="28"/>
        </w:rPr>
        <w:t>Таким образом</w:t>
      </w:r>
      <w:r w:rsidR="003A6DC7" w:rsidRPr="003A6DC7">
        <w:rPr>
          <w:rFonts w:ascii="Times New Roman" w:hAnsi="Times New Roman" w:cs="Times New Roman"/>
          <w:sz w:val="28"/>
          <w:szCs w:val="28"/>
        </w:rPr>
        <w:t xml:space="preserve"> совокупная финансовая нагрузка на бизнес, по оценкам предпринимательского сообщества, </w:t>
      </w:r>
      <w:r w:rsidR="003A6DC7">
        <w:rPr>
          <w:rFonts w:ascii="Times New Roman" w:hAnsi="Times New Roman" w:cs="Times New Roman"/>
          <w:sz w:val="28"/>
          <w:szCs w:val="28"/>
        </w:rPr>
        <w:t xml:space="preserve">существенно </w:t>
      </w:r>
      <w:r w:rsidR="003A6DC7" w:rsidRPr="003A6DC7">
        <w:rPr>
          <w:rFonts w:ascii="Times New Roman" w:hAnsi="Times New Roman" w:cs="Times New Roman"/>
          <w:sz w:val="28"/>
          <w:szCs w:val="28"/>
        </w:rPr>
        <w:t>возросла.</w:t>
      </w:r>
    </w:p>
    <w:p w:rsidR="003A6DC7" w:rsidRPr="003A6DC7" w:rsidRDefault="003A6DC7" w:rsidP="003A6D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текущего года глава</w:t>
      </w:r>
      <w:r w:rsidRPr="003A6DC7">
        <w:rPr>
          <w:rFonts w:ascii="Times New Roman" w:hAnsi="Times New Roman" w:cs="Times New Roman"/>
          <w:sz w:val="28"/>
          <w:szCs w:val="28"/>
        </w:rPr>
        <w:t xml:space="preserve"> Самарской области инициировал корректировку патентной системы налогообложения для поддержки малого бизнеса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A6DC7">
        <w:rPr>
          <w:rFonts w:ascii="Times New Roman" w:hAnsi="Times New Roman" w:cs="Times New Roman"/>
          <w:sz w:val="28"/>
          <w:szCs w:val="28"/>
        </w:rPr>
        <w:t xml:space="preserve">По поручению Вячеслава Федорищева в Самарскую губернскую думу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3A6DC7">
        <w:rPr>
          <w:rFonts w:ascii="Times New Roman" w:hAnsi="Times New Roman" w:cs="Times New Roman"/>
          <w:sz w:val="28"/>
          <w:szCs w:val="28"/>
        </w:rPr>
        <w:t>внесен и рассмотрен в первом чтении проект закона, направленный на корректировку параметров патентной налоговой системы.</w:t>
      </w:r>
    </w:p>
    <w:p w:rsidR="003A6DC7" w:rsidRPr="003A6DC7" w:rsidRDefault="003A6DC7" w:rsidP="003A6D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A6DC7">
        <w:rPr>
          <w:rFonts w:ascii="Times New Roman" w:hAnsi="Times New Roman" w:cs="Times New Roman"/>
          <w:sz w:val="28"/>
          <w:szCs w:val="28"/>
        </w:rPr>
        <w:t xml:space="preserve">ля выработки сбалансированных решений был проведён комплексный анализ выручки предпринимателей, применявших патентную систему в 2025 году. Состоялись рабочие встречи с бизнес-объединениями и обсуждения с представителями муниципальных образований. На основе полученных данных разработаны поправки, смягчающие переходный период. </w:t>
      </w:r>
    </w:p>
    <w:p w:rsidR="00420C0A" w:rsidRDefault="00420C0A" w:rsidP="00420C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 из ключевых изменений, предлагаемых поправками, - д</w:t>
      </w:r>
      <w:r w:rsidR="003A6DC7" w:rsidRPr="003A6DC7">
        <w:rPr>
          <w:rFonts w:ascii="Times New Roman" w:hAnsi="Times New Roman" w:cs="Times New Roman"/>
          <w:sz w:val="28"/>
          <w:szCs w:val="28"/>
        </w:rPr>
        <w:t xml:space="preserve">ифференциация налоговой базы по муниципалитетам. Все территории области разделены на 4 группы исходя из оборота розничной торговли на душу населения. Первая группа, где доля товарооборота 20 % и выше – это крупнейшие города </w:t>
      </w:r>
      <w:r w:rsidR="003A6DC7">
        <w:rPr>
          <w:rFonts w:ascii="Times New Roman" w:hAnsi="Times New Roman" w:cs="Times New Roman"/>
          <w:sz w:val="28"/>
          <w:szCs w:val="28"/>
        </w:rPr>
        <w:t xml:space="preserve">- </w:t>
      </w:r>
      <w:r w:rsidR="003A6DC7" w:rsidRPr="003A6DC7">
        <w:rPr>
          <w:rFonts w:ascii="Times New Roman" w:hAnsi="Times New Roman" w:cs="Times New Roman"/>
          <w:sz w:val="28"/>
          <w:szCs w:val="28"/>
        </w:rPr>
        <w:t xml:space="preserve">Самара и Тольятти. Вторая группа: доля товарооборота от 1 % до 20 % – это Сызрань, Новокуйбышевск, Чапаевск, Волжский, Красноярский, Ставропольский районы. Третья группа: доля товарооборота от 0,5% до 1 % – это Жигулевск, </w:t>
      </w:r>
      <w:proofErr w:type="spellStart"/>
      <w:r w:rsidR="003A6DC7" w:rsidRPr="003A6DC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A6DC7" w:rsidRPr="003A6DC7">
        <w:rPr>
          <w:rFonts w:ascii="Times New Roman" w:hAnsi="Times New Roman" w:cs="Times New Roman"/>
          <w:sz w:val="28"/>
          <w:szCs w:val="28"/>
        </w:rPr>
        <w:t xml:space="preserve">, Отрадный, Похвистнево, </w:t>
      </w:r>
      <w:proofErr w:type="spellStart"/>
      <w:r w:rsidR="003A6DC7" w:rsidRPr="003A6DC7">
        <w:rPr>
          <w:rFonts w:ascii="Times New Roman" w:hAnsi="Times New Roman" w:cs="Times New Roman"/>
          <w:sz w:val="28"/>
          <w:szCs w:val="28"/>
        </w:rPr>
        <w:lastRenderedPageBreak/>
        <w:t>Безенчукский</w:t>
      </w:r>
      <w:proofErr w:type="spellEnd"/>
      <w:r w:rsidR="003A6DC7" w:rsidRPr="003A6D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6DC7" w:rsidRPr="003A6DC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A6DC7" w:rsidRPr="003A6DC7">
        <w:rPr>
          <w:rFonts w:ascii="Times New Roman" w:hAnsi="Times New Roman" w:cs="Times New Roman"/>
          <w:sz w:val="28"/>
          <w:szCs w:val="28"/>
        </w:rPr>
        <w:t>-Черкасский, Сергиевский районы. И четвертая группа: доля товарооборота менее 0,5 % – это все остальные районы.</w:t>
      </w:r>
      <w:r w:rsidR="003A6D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C0A" w:rsidRDefault="003A6DC7" w:rsidP="00420C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6DC7">
        <w:rPr>
          <w:rFonts w:ascii="Times New Roman" w:hAnsi="Times New Roman" w:cs="Times New Roman"/>
          <w:sz w:val="28"/>
          <w:szCs w:val="28"/>
        </w:rPr>
        <w:t>Для муниципальных образований с меньшим экономическим потенциалом предусмотрено применение</w:t>
      </w:r>
      <w:r w:rsidR="00B73F57">
        <w:rPr>
          <w:rFonts w:ascii="Times New Roman" w:hAnsi="Times New Roman" w:cs="Times New Roman"/>
          <w:sz w:val="28"/>
          <w:szCs w:val="28"/>
        </w:rPr>
        <w:t xml:space="preserve"> пониженного коэффициента к ПВГД</w:t>
      </w:r>
      <w:r w:rsidRPr="003A6DC7">
        <w:rPr>
          <w:rFonts w:ascii="Times New Roman" w:hAnsi="Times New Roman" w:cs="Times New Roman"/>
          <w:sz w:val="28"/>
          <w:szCs w:val="28"/>
        </w:rPr>
        <w:t>. Таким образом, чем меньше экономический потенциал территории, тем ниже будет налоговая база, к которой применяется налоговая ставка (6 % по патентной системе налогообложения).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C0A" w:rsidRDefault="00420C0A" w:rsidP="00420C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</w:t>
      </w:r>
      <w:r w:rsidRPr="003A6DC7">
        <w:rPr>
          <w:rFonts w:ascii="Times New Roman" w:hAnsi="Times New Roman" w:cs="Times New Roman"/>
          <w:sz w:val="28"/>
          <w:szCs w:val="28"/>
        </w:rPr>
        <w:t xml:space="preserve"> качестве переходной меры размер предельного годового дохода, с которого рассчитывается стоимость патента, снижается на 20% для всех видов предпринимательской деятельн</w:t>
      </w:r>
      <w:r w:rsidR="00B73F57">
        <w:rPr>
          <w:rFonts w:ascii="Times New Roman" w:hAnsi="Times New Roman" w:cs="Times New Roman"/>
          <w:sz w:val="28"/>
          <w:szCs w:val="28"/>
        </w:rPr>
        <w:t>ости. Норма даст бизнесу время для</w:t>
      </w:r>
      <w:r w:rsidRPr="003A6DC7">
        <w:rPr>
          <w:rFonts w:ascii="Times New Roman" w:hAnsi="Times New Roman" w:cs="Times New Roman"/>
          <w:sz w:val="28"/>
          <w:szCs w:val="28"/>
        </w:rPr>
        <w:t xml:space="preserve"> адаптации к изменившимся условиям без резкого роста издержек.</w:t>
      </w:r>
    </w:p>
    <w:p w:rsidR="003A6DC7" w:rsidRPr="00743D83" w:rsidRDefault="00743D83" w:rsidP="00743D83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0C0A">
        <w:rPr>
          <w:rFonts w:ascii="Times New Roman" w:hAnsi="Times New Roman" w:cs="Times New Roman"/>
          <w:sz w:val="28"/>
          <w:szCs w:val="28"/>
        </w:rPr>
        <w:t>«</w:t>
      </w:r>
      <w:r w:rsidR="00420C0A" w:rsidRPr="00B73F57">
        <w:rPr>
          <w:rFonts w:ascii="Times New Roman" w:hAnsi="Times New Roman" w:cs="Times New Roman"/>
          <w:i/>
          <w:sz w:val="28"/>
          <w:szCs w:val="28"/>
        </w:rPr>
        <w:t>Д</w:t>
      </w:r>
      <w:r w:rsidR="003A6DC7" w:rsidRPr="00B73F57">
        <w:rPr>
          <w:rFonts w:ascii="Times New Roman" w:hAnsi="Times New Roman" w:cs="Times New Roman"/>
          <w:i/>
          <w:sz w:val="28"/>
          <w:szCs w:val="28"/>
        </w:rPr>
        <w:t xml:space="preserve">ифференциация </w:t>
      </w:r>
      <w:r w:rsidR="00420C0A" w:rsidRPr="00B73F57">
        <w:rPr>
          <w:rFonts w:ascii="Times New Roman" w:hAnsi="Times New Roman" w:cs="Times New Roman"/>
          <w:i/>
          <w:sz w:val="28"/>
          <w:szCs w:val="28"/>
        </w:rPr>
        <w:t xml:space="preserve">территорий </w:t>
      </w:r>
      <w:r w:rsidR="003A6DC7" w:rsidRPr="00B73F57">
        <w:rPr>
          <w:rFonts w:ascii="Times New Roman" w:hAnsi="Times New Roman" w:cs="Times New Roman"/>
          <w:i/>
          <w:sz w:val="28"/>
          <w:szCs w:val="28"/>
        </w:rPr>
        <w:t>позволит учесть реальную экономическую ситуацию в каждом муниципалитете</w:t>
      </w:r>
      <w:r w:rsidR="00420C0A" w:rsidRPr="00B73F57">
        <w:rPr>
          <w:rFonts w:ascii="Times New Roman" w:hAnsi="Times New Roman" w:cs="Times New Roman"/>
          <w:i/>
          <w:sz w:val="28"/>
          <w:szCs w:val="28"/>
        </w:rPr>
        <w:t xml:space="preserve">. Данные изменения коснутся порядка 20 тысяч индивидуальных предпринимателей, применяющих патентную систему. </w:t>
      </w:r>
      <w:r w:rsidRPr="00743D83">
        <w:rPr>
          <w:rFonts w:ascii="Times New Roman" w:hAnsi="Times New Roman" w:cs="Times New Roman"/>
          <w:i/>
          <w:sz w:val="28"/>
          <w:szCs w:val="28"/>
        </w:rPr>
        <w:t>В результате проведения корректировки стоимость патента сн</w:t>
      </w:r>
      <w:r>
        <w:rPr>
          <w:rFonts w:ascii="Times New Roman" w:hAnsi="Times New Roman" w:cs="Times New Roman"/>
          <w:i/>
          <w:sz w:val="28"/>
          <w:szCs w:val="28"/>
        </w:rPr>
        <w:t xml:space="preserve">изится на 20-40%, </w:t>
      </w:r>
      <w:r w:rsidRPr="00743D83">
        <w:rPr>
          <w:rFonts w:ascii="Times New Roman" w:hAnsi="Times New Roman" w:cs="Times New Roman"/>
          <w:i/>
          <w:sz w:val="28"/>
          <w:szCs w:val="28"/>
        </w:rPr>
        <w:t xml:space="preserve">в зависимости от территории. </w:t>
      </w:r>
      <w:r w:rsidR="00420C0A" w:rsidRPr="00B73F57">
        <w:rPr>
          <w:rFonts w:ascii="Times New Roman" w:hAnsi="Times New Roman" w:cs="Times New Roman"/>
          <w:i/>
          <w:sz w:val="28"/>
          <w:szCs w:val="28"/>
        </w:rPr>
        <w:t>Инициатива губернатора Самарской области направлена на поддержку малого бизнеса в регионе, создание более справедливых условий налогообложения для предпринимателей с учетом экономических особенностей</w:t>
      </w:r>
      <w:r w:rsidR="00834B49">
        <w:rPr>
          <w:rFonts w:ascii="Times New Roman" w:hAnsi="Times New Roman" w:cs="Times New Roman"/>
          <w:i/>
          <w:sz w:val="28"/>
          <w:szCs w:val="28"/>
        </w:rPr>
        <w:t xml:space="preserve"> городов и районов</w:t>
      </w:r>
      <w:r w:rsidR="00420C0A">
        <w:rPr>
          <w:rFonts w:ascii="Times New Roman" w:hAnsi="Times New Roman" w:cs="Times New Roman"/>
          <w:sz w:val="28"/>
          <w:szCs w:val="28"/>
        </w:rPr>
        <w:t>», - пояснил заместитель</w:t>
      </w:r>
      <w:r w:rsidR="00420C0A" w:rsidRPr="00420C0A">
        <w:rPr>
          <w:rFonts w:ascii="Times New Roman" w:hAnsi="Times New Roman" w:cs="Times New Roman"/>
          <w:sz w:val="28"/>
          <w:szCs w:val="28"/>
        </w:rPr>
        <w:t xml:space="preserve"> председателя Правительс</w:t>
      </w:r>
      <w:r w:rsidR="00420C0A">
        <w:rPr>
          <w:rFonts w:ascii="Times New Roman" w:hAnsi="Times New Roman" w:cs="Times New Roman"/>
          <w:sz w:val="28"/>
          <w:szCs w:val="28"/>
        </w:rPr>
        <w:t>тва Самарской области – министр</w:t>
      </w:r>
      <w:r w:rsidR="00420C0A" w:rsidRPr="00420C0A">
        <w:rPr>
          <w:rFonts w:ascii="Times New Roman" w:hAnsi="Times New Roman" w:cs="Times New Roman"/>
          <w:sz w:val="28"/>
          <w:szCs w:val="28"/>
        </w:rPr>
        <w:t xml:space="preserve"> экономического развития и и</w:t>
      </w:r>
      <w:r w:rsidR="00420C0A">
        <w:rPr>
          <w:rFonts w:ascii="Times New Roman" w:hAnsi="Times New Roman" w:cs="Times New Roman"/>
          <w:sz w:val="28"/>
          <w:szCs w:val="28"/>
        </w:rPr>
        <w:t xml:space="preserve">нвестиций Самарской области </w:t>
      </w:r>
      <w:r w:rsidR="00420C0A" w:rsidRPr="00420C0A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="00420C0A" w:rsidRPr="00420C0A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="00420C0A" w:rsidRPr="00420C0A">
        <w:rPr>
          <w:rFonts w:ascii="Times New Roman" w:hAnsi="Times New Roman" w:cs="Times New Roman"/>
          <w:b/>
          <w:sz w:val="28"/>
          <w:szCs w:val="28"/>
        </w:rPr>
        <w:t>.</w:t>
      </w:r>
    </w:p>
    <w:p w:rsidR="00496FE5" w:rsidRPr="003A6DC7" w:rsidRDefault="00496FE5" w:rsidP="003A6D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96FE5" w:rsidRPr="003A6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743A1"/>
    <w:multiLevelType w:val="hybridMultilevel"/>
    <w:tmpl w:val="5BEC076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2D2"/>
    <w:rsid w:val="00256DC9"/>
    <w:rsid w:val="0027495A"/>
    <w:rsid w:val="00330F20"/>
    <w:rsid w:val="003A6DC7"/>
    <w:rsid w:val="00414117"/>
    <w:rsid w:val="00420C0A"/>
    <w:rsid w:val="00496FE5"/>
    <w:rsid w:val="005962D2"/>
    <w:rsid w:val="00743D83"/>
    <w:rsid w:val="007A01BE"/>
    <w:rsid w:val="00834B49"/>
    <w:rsid w:val="00B73F57"/>
    <w:rsid w:val="00D6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D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7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76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49953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53508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76557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00017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80740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43873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07100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721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Теркина Ирина Александровна</dc:creator>
  <cp:lastModifiedBy>User</cp:lastModifiedBy>
  <cp:revision>2</cp:revision>
  <dcterms:created xsi:type="dcterms:W3CDTF">2026-05-19T11:43:00Z</dcterms:created>
  <dcterms:modified xsi:type="dcterms:W3CDTF">2026-05-19T11:43:00Z</dcterms:modified>
</cp:coreProperties>
</file>