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B8" w:rsidRDefault="003F0BB8" w:rsidP="003F0BB8">
      <w:pPr>
        <w:spacing w:after="1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предусмотрены </w:t>
      </w:r>
      <w:r w:rsidRPr="003F0BB8">
        <w:rPr>
          <w:rFonts w:ascii="Times New Roman" w:hAnsi="Times New Roman" w:cs="Times New Roman"/>
          <w:b/>
          <w:sz w:val="28"/>
          <w:szCs w:val="28"/>
        </w:rPr>
        <w:t>гарантии работникам, увольняемым в связи с ликвидацией организации</w:t>
      </w:r>
    </w:p>
    <w:p w:rsidR="003F0BB8" w:rsidRDefault="003F0BB8" w:rsidP="003F0BB8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BB8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Федеральным законом от 13 июля 2020 года № 210-ФЗ внесены изменения в Трудовой кодекс Российской Федерации в части предоставления гарантий работнику, увольняемому в связи с ликвидацией о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рганизации</w:t>
      </w:r>
      <w:r w:rsidRPr="00216AB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58ED54" wp14:editId="0895AAB4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1" name="Рисунок 1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комментирует ситуацию Нефтегорский межрайонный прокурор </w:t>
      </w:r>
      <w:r w:rsidRPr="009C6E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F0BB8" w:rsidRPr="00614DA9" w:rsidRDefault="003F0BB8" w:rsidP="003F0BB8">
      <w:pPr>
        <w:spacing w:after="1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3F0BB8" w:rsidRDefault="003F0BB8" w:rsidP="003F0BB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3F0BB8" w:rsidRDefault="003F0BB8" w:rsidP="003F0BB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Работнику, увольняемому из организации, расположенной в райо</w:t>
      </w:r>
      <w:bookmarkStart w:id="0" w:name="_GoBack"/>
      <w:bookmarkEnd w:id="0"/>
      <w:r w:rsidRPr="003F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 Крайнего Севера и приравненных к ним местностях, в связи с ликвидацией организации либо сокращением численности или штата работников организации, выплачивается выходное пособие в размере среднего месячного заработка.</w:t>
      </w:r>
    </w:p>
    <w:p w:rsidR="003F0BB8" w:rsidRDefault="003F0BB8" w:rsidP="003F0BB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3F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F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длительность периода трудоустройства работника, уволенного в связи с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иквидацией организации</w:t>
      </w:r>
      <w:r w:rsidRPr="003F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сокращением численности или штата работников организации, превышает один месяц, работодатель обязан выплатить ему средний месячный заработок за второй месяц со дня увольнения или его часть пропорционально периоду трудоустройства,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ходящемуся на этот месяц.</w:t>
      </w:r>
    </w:p>
    <w:p w:rsidR="003F0BB8" w:rsidRDefault="003F0BB8" w:rsidP="003F0BB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превышении </w:t>
      </w:r>
      <w:r w:rsidRPr="003F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 трудоустройства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F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месяца, - за третий месяц со дня увольнения или его часть пропорционально периоду трудоустройства, приходящемуся на этот месяц.</w:t>
      </w:r>
    </w:p>
    <w:p w:rsidR="00B178BC" w:rsidRDefault="00B178BC" w:rsidP="003F0BB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8BC" w:rsidRPr="003F0BB8" w:rsidRDefault="00B178BC" w:rsidP="003F0BB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вступают в силу с 13 августа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BB8" w:rsidRDefault="003F0BB8" w:rsidP="003F0BB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3F0BB8" w:rsidRDefault="003F0BB8" w:rsidP="003F0BB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3F0BB8" w:rsidRDefault="003F0BB8" w:rsidP="00B178BC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3F0BB8" w:rsidRDefault="003F0BB8" w:rsidP="003F0BB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3F0BB8" w:rsidRPr="00DD4D70" w:rsidRDefault="003F0BB8" w:rsidP="003F0BB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24.07.2020</w:t>
      </w:r>
    </w:p>
    <w:p w:rsidR="003F0BB8" w:rsidRPr="009C6ED8" w:rsidRDefault="003F0BB8" w:rsidP="003F0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BB8" w:rsidRDefault="003F0BB8" w:rsidP="003F0BB8"/>
    <w:p w:rsidR="00A62D9F" w:rsidRDefault="00A62D9F"/>
    <w:sectPr w:rsidR="00A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BC"/>
    <w:rsid w:val="003F0BB8"/>
    <w:rsid w:val="008F39BC"/>
    <w:rsid w:val="00A62D9F"/>
    <w:rsid w:val="00B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3</cp:revision>
  <dcterms:created xsi:type="dcterms:W3CDTF">2020-07-29T16:06:00Z</dcterms:created>
  <dcterms:modified xsi:type="dcterms:W3CDTF">2020-07-29T16:17:00Z</dcterms:modified>
</cp:coreProperties>
</file>