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8A6" w:rsidRPr="00160B50" w:rsidRDefault="009508A6" w:rsidP="009508A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508A6" w:rsidRPr="00160B50" w:rsidRDefault="009508A6" w:rsidP="009508A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</w:p>
    <w:p w:rsidR="009508A6" w:rsidRPr="00160B50" w:rsidRDefault="009508A6" w:rsidP="009508A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9508A6" w:rsidRPr="00160B50" w:rsidRDefault="009508A6" w:rsidP="009508A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9508A6" w:rsidRPr="00160B50" w:rsidRDefault="009508A6" w:rsidP="009508A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ЗУЕВКА</w:t>
      </w:r>
    </w:p>
    <w:p w:rsidR="009508A6" w:rsidRPr="00160B50" w:rsidRDefault="009508A6" w:rsidP="009508A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ВТОРОГО СОЗЫВА</w:t>
      </w:r>
    </w:p>
    <w:p w:rsidR="009508A6" w:rsidRPr="00160B50" w:rsidRDefault="009508A6" w:rsidP="009508A6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______________________________________________________</w:t>
      </w:r>
    </w:p>
    <w:p w:rsidR="009508A6" w:rsidRPr="00160B50" w:rsidRDefault="009508A6" w:rsidP="009508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B5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C48D3" w:rsidRPr="009508A6" w:rsidRDefault="00BD0697" w:rsidP="009508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от  26</w:t>
      </w:r>
      <w:r w:rsidR="009508A6" w:rsidRPr="009508A6">
        <w:rPr>
          <w:rFonts w:ascii="Times New Roman" w:hAnsi="Times New Roman" w:cs="Times New Roman"/>
          <w:b/>
          <w:sz w:val="24"/>
          <w:szCs w:val="24"/>
        </w:rPr>
        <w:t>.08.2015 года                                                                                            №  227</w:t>
      </w:r>
    </w:p>
    <w:p w:rsidR="009508A6" w:rsidRPr="009508A6" w:rsidRDefault="009508A6" w:rsidP="009508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8A6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Собрания представителей сельского поселения Зуевка от 03.02.2015 № 203 </w:t>
      </w:r>
      <w:r w:rsidRPr="009508A6">
        <w:rPr>
          <w:rFonts w:ascii="Times New Roman" w:hAnsi="Times New Roman" w:cs="Times New Roman"/>
          <w:b/>
          <w:sz w:val="24"/>
        </w:rPr>
        <w:t>«Об установлении налога на имущество физических лиц на территории сельского поселения Зуевка муниципального района Нефтегорский Самарской области»</w:t>
      </w:r>
    </w:p>
    <w:p w:rsidR="009508A6" w:rsidRPr="009508A6" w:rsidRDefault="009508A6" w:rsidP="009508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8A6" w:rsidRDefault="006C48D3" w:rsidP="009508A6">
      <w:pPr>
        <w:pStyle w:val="a5"/>
        <w:spacing w:line="276" w:lineRule="auto"/>
      </w:pPr>
      <w:r w:rsidRPr="006C48D3">
        <w:rPr>
          <w:bCs/>
        </w:rPr>
        <w:t>В соответствии с Налоговым кодексом Российской Федерации, законом Самарской области от 10.11.2014 № 107-ГД «Об установлении единой даты начала применения на территории Самарской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="009508A6" w:rsidRPr="006C48D3">
        <w:t>, Собрание представителей сельского поселения Зуевка</w:t>
      </w:r>
    </w:p>
    <w:p w:rsidR="006C48D3" w:rsidRPr="006C48D3" w:rsidRDefault="006C48D3" w:rsidP="009508A6">
      <w:pPr>
        <w:pStyle w:val="a5"/>
        <w:spacing w:line="276" w:lineRule="auto"/>
      </w:pPr>
    </w:p>
    <w:p w:rsidR="009508A6" w:rsidRPr="00160B50" w:rsidRDefault="009508A6" w:rsidP="009508A6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B50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9508A6" w:rsidRDefault="009508A6" w:rsidP="0021605D">
      <w:pPr>
        <w:pStyle w:val="a5"/>
        <w:numPr>
          <w:ilvl w:val="0"/>
          <w:numId w:val="1"/>
        </w:numPr>
        <w:spacing w:line="276" w:lineRule="auto"/>
        <w:ind w:left="0" w:firstLine="900"/>
      </w:pPr>
      <w:r>
        <w:t>Внести в</w:t>
      </w:r>
      <w:r w:rsidRPr="00160B50">
        <w:t xml:space="preserve"> Положение о налоге на имущество физических лиц на территории сельского поселения </w:t>
      </w:r>
      <w:r>
        <w:t>Зуевка</w:t>
      </w:r>
      <w:r w:rsidRPr="00160B50">
        <w:t xml:space="preserve">  муниципального района</w:t>
      </w:r>
      <w:r>
        <w:t xml:space="preserve"> Нефтегорский Самарской области, утвержденное решением Собрания представителей сельского поселения Зуевка от 03.02.2015 №203 следующие изменения:</w:t>
      </w:r>
    </w:p>
    <w:p w:rsidR="006C48D3" w:rsidRDefault="006C48D3" w:rsidP="006C48D3">
      <w:pPr>
        <w:pStyle w:val="a5"/>
        <w:spacing w:line="276" w:lineRule="auto"/>
        <w:ind w:left="900" w:firstLine="0"/>
      </w:pPr>
    </w:p>
    <w:p w:rsidR="006C48D3" w:rsidRPr="006C48D3" w:rsidRDefault="006C48D3" w:rsidP="006C48D3">
      <w:pPr>
        <w:pStyle w:val="ConsNormal"/>
        <w:widowControl/>
        <w:jc w:val="both"/>
        <w:rPr>
          <w:rFonts w:ascii="Times New Roman" w:hAnsi="Times New Roman"/>
          <w:sz w:val="24"/>
          <w:szCs w:val="24"/>
        </w:rPr>
      </w:pPr>
      <w:r w:rsidRPr="006C48D3">
        <w:rPr>
          <w:rFonts w:ascii="Times New Roman" w:hAnsi="Times New Roman"/>
          <w:sz w:val="24"/>
          <w:szCs w:val="24"/>
        </w:rPr>
        <w:t>1.1 Пункт 3.1 статьи 3 изложить в новой редакции:</w:t>
      </w:r>
    </w:p>
    <w:p w:rsidR="006C48D3" w:rsidRPr="006C48D3" w:rsidRDefault="006C48D3" w:rsidP="006C48D3">
      <w:pPr>
        <w:shd w:val="clear" w:color="auto" w:fill="FFFFFF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8D3">
        <w:rPr>
          <w:rFonts w:ascii="Times New Roman" w:eastAsia="Calibri" w:hAnsi="Times New Roman" w:cs="Times New Roman"/>
          <w:sz w:val="24"/>
          <w:szCs w:val="24"/>
        </w:rPr>
        <w:t>« 3.1 Ставка налога устанавливается в зависимости от кадастровой стоимости  объектов налогообложения в следующих пределах:</w:t>
      </w:r>
    </w:p>
    <w:tbl>
      <w:tblPr>
        <w:tblW w:w="9900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660"/>
        <w:gridCol w:w="3240"/>
      </w:tblGrid>
      <w:tr w:rsidR="006C48D3" w:rsidRPr="006C48D3" w:rsidTr="00784ED1">
        <w:trPr>
          <w:trHeight w:val="355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Вид объекта налогообложения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C48D3" w:rsidRPr="006C48D3" w:rsidRDefault="006C48D3" w:rsidP="00784ED1">
            <w:pPr>
              <w:shd w:val="clear" w:color="auto" w:fill="FFFFFF"/>
              <w:snapToGrid w:val="0"/>
              <w:ind w:firstLine="11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Ставка  налога</w:t>
            </w:r>
          </w:p>
        </w:tc>
      </w:tr>
      <w:tr w:rsidR="006C48D3" w:rsidRPr="006C48D3" w:rsidTr="00784ED1">
        <w:trPr>
          <w:trHeight w:val="33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C48D3" w:rsidRPr="006C48D3" w:rsidRDefault="006C48D3" w:rsidP="00784ED1">
            <w:pPr>
              <w:shd w:val="clear" w:color="auto" w:fill="FFFFFF"/>
              <w:snapToGrid w:val="0"/>
              <w:ind w:firstLine="54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жилые дома, жилые помещения;</w:t>
            </w: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54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54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единые недвижимые комплексы, в состав которых входит хотя бы одно жилое помещение (жилой дом);</w:t>
            </w: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54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гаражи и </w:t>
            </w:r>
            <w:proofErr w:type="spellStart"/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машино-места</w:t>
            </w:r>
            <w:proofErr w:type="spellEnd"/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хозяйственные строения или сооружения, площадь </w:t>
            </w:r>
            <w:r w:rsidRPr="006C48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0,3 %</w:t>
            </w:r>
          </w:p>
        </w:tc>
      </w:tr>
      <w:tr w:rsidR="006C48D3" w:rsidRPr="006C48D3" w:rsidTr="00784ED1">
        <w:trPr>
          <w:trHeight w:val="33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C48D3" w:rsidRPr="006C48D3" w:rsidRDefault="006C48D3" w:rsidP="006C48D3">
            <w:pPr>
              <w:pStyle w:val="a3"/>
              <w:shd w:val="clear" w:color="auto" w:fill="auto"/>
              <w:spacing w:line="276" w:lineRule="auto"/>
              <w:ind w:right="0" w:firstLine="520"/>
              <w:jc w:val="both"/>
              <w:rPr>
                <w:b w:val="0"/>
                <w:bCs/>
                <w:sz w:val="24"/>
              </w:rPr>
            </w:pPr>
            <w:r w:rsidRPr="006C48D3">
              <w:rPr>
                <w:b w:val="0"/>
                <w:bCs/>
                <w:sz w:val="24"/>
              </w:rPr>
              <w:lastRenderedPageBreak/>
              <w:t xml:space="preserve">налоговая ставка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</w:t>
            </w:r>
            <w:proofErr w:type="gramStart"/>
            <w:r w:rsidRPr="006C48D3">
              <w:rPr>
                <w:b w:val="0"/>
                <w:bCs/>
                <w:sz w:val="24"/>
              </w:rPr>
              <w:t>объектов налогообложения, предусмотренных абзацем вторым пункта 10 статьи 378.2 Налогового кодекса Российской Федерации не может</w:t>
            </w:r>
            <w:proofErr w:type="gramEnd"/>
            <w:r w:rsidRPr="006C48D3">
              <w:rPr>
                <w:b w:val="0"/>
                <w:bCs/>
                <w:sz w:val="24"/>
              </w:rPr>
              <w:t xml:space="preserve"> превышать следующих значений:</w:t>
            </w:r>
          </w:p>
          <w:p w:rsidR="006C48D3" w:rsidRPr="006C48D3" w:rsidRDefault="006C48D3" w:rsidP="006C48D3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C48D3" w:rsidRPr="006C48D3" w:rsidRDefault="006C48D3" w:rsidP="006C48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1) 0,9 процента - в 2015 году;</w:t>
            </w:r>
          </w:p>
          <w:p w:rsidR="006C48D3" w:rsidRPr="006C48D3" w:rsidRDefault="006C48D3" w:rsidP="006C48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2) 1,2 процента - в 2016 году;</w:t>
            </w:r>
          </w:p>
          <w:p w:rsidR="006C48D3" w:rsidRPr="006C48D3" w:rsidRDefault="006C48D3" w:rsidP="006C48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3) 1,5 процента - в 2017 году;</w:t>
            </w:r>
          </w:p>
          <w:p w:rsidR="006C48D3" w:rsidRPr="006C48D3" w:rsidRDefault="006C48D3" w:rsidP="006C48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4) 1,8 процента - в 2018 году;</w:t>
            </w:r>
          </w:p>
          <w:p w:rsidR="006C48D3" w:rsidRPr="006C48D3" w:rsidRDefault="006C48D3" w:rsidP="006C48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5) 2,0 процента - в 2019 году и последующие годы.</w:t>
            </w:r>
          </w:p>
        </w:tc>
      </w:tr>
      <w:tr w:rsidR="006C48D3" w:rsidRPr="006C48D3" w:rsidTr="00784ED1">
        <w:trPr>
          <w:trHeight w:val="346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Прочие объекты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C48D3" w:rsidRPr="006C48D3" w:rsidRDefault="006C48D3" w:rsidP="00784ED1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8D3">
              <w:rPr>
                <w:rFonts w:ascii="Times New Roman" w:eastAsia="Calibri" w:hAnsi="Times New Roman" w:cs="Times New Roman"/>
                <w:sz w:val="24"/>
                <w:szCs w:val="24"/>
              </w:rPr>
              <w:t>0,5 %</w:t>
            </w:r>
          </w:p>
        </w:tc>
      </w:tr>
    </w:tbl>
    <w:p w:rsidR="006C48D3" w:rsidRPr="006C48D3" w:rsidRDefault="006C48D3" w:rsidP="006C48D3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6C48D3" w:rsidRDefault="006C48D3" w:rsidP="006C48D3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C48D3">
        <w:rPr>
          <w:rFonts w:ascii="Times New Roman" w:hAnsi="Times New Roman"/>
          <w:sz w:val="24"/>
          <w:szCs w:val="24"/>
        </w:rPr>
        <w:t>Статью 4 дополнить пунктом 4.6 следующего содержания:</w:t>
      </w:r>
    </w:p>
    <w:p w:rsidR="006C48D3" w:rsidRPr="006C48D3" w:rsidRDefault="006C48D3" w:rsidP="006C48D3">
      <w:pPr>
        <w:pStyle w:val="ConsNormal"/>
        <w:widowControl/>
        <w:ind w:left="1260" w:firstLine="0"/>
        <w:jc w:val="both"/>
        <w:rPr>
          <w:rFonts w:ascii="Times New Roman" w:hAnsi="Times New Roman"/>
          <w:sz w:val="24"/>
          <w:szCs w:val="24"/>
        </w:rPr>
      </w:pPr>
    </w:p>
    <w:p w:rsidR="006C48D3" w:rsidRPr="006C48D3" w:rsidRDefault="006C48D3" w:rsidP="006C48D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8D3">
        <w:rPr>
          <w:rFonts w:ascii="Times New Roman" w:eastAsia="Calibri" w:hAnsi="Times New Roman" w:cs="Times New Roman"/>
          <w:sz w:val="24"/>
          <w:szCs w:val="24"/>
        </w:rPr>
        <w:t>« 4.6  Налоговые льготы в отношении объектов недвижимого имущества, налоговая база по которым определяется как их кадастровая стоимость.</w:t>
      </w:r>
    </w:p>
    <w:p w:rsidR="006C48D3" w:rsidRPr="006C48D3" w:rsidRDefault="006C48D3" w:rsidP="006C48D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8D3">
        <w:rPr>
          <w:rFonts w:ascii="Times New Roman" w:eastAsia="Calibri" w:hAnsi="Times New Roman" w:cs="Times New Roman"/>
          <w:sz w:val="24"/>
          <w:szCs w:val="24"/>
        </w:rPr>
        <w:t>1. Общая налоговая база по всем объектам недвижимости уменьшается на величину кадастровой стоимости площади объекта недвижимого имущества:</w:t>
      </w:r>
    </w:p>
    <w:p w:rsidR="006C48D3" w:rsidRPr="006C48D3" w:rsidRDefault="006C48D3" w:rsidP="006C48D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50 кв. метров"/>
        </w:smartTagPr>
        <w:r w:rsidRPr="006C48D3">
          <w:rPr>
            <w:rFonts w:ascii="Times New Roman" w:eastAsia="Calibri" w:hAnsi="Times New Roman" w:cs="Times New Roman"/>
            <w:sz w:val="24"/>
            <w:szCs w:val="24"/>
          </w:rPr>
          <w:t>50 кв. метров</w:t>
        </w:r>
      </w:smartTag>
      <w:r w:rsidRPr="006C48D3">
        <w:rPr>
          <w:rFonts w:ascii="Times New Roman" w:eastAsia="Calibri" w:hAnsi="Times New Roman" w:cs="Times New Roman"/>
          <w:sz w:val="24"/>
          <w:szCs w:val="24"/>
        </w:rPr>
        <w:t xml:space="preserve"> для индивидуальных предпринимателей  со средней численностью работников не менее 1 человека в предшествующем налоговом периоде;</w:t>
      </w:r>
    </w:p>
    <w:p w:rsidR="006C48D3" w:rsidRPr="006C48D3" w:rsidRDefault="006C48D3" w:rsidP="006C48D3">
      <w:pPr>
        <w:ind w:firstLine="720"/>
        <w:jc w:val="both"/>
        <w:rPr>
          <w:rStyle w:val="31"/>
          <w:rFonts w:ascii="Times New Roman" w:eastAsia="Calibri" w:hAnsi="Times New Roman" w:cs="Times New Roman"/>
          <w:color w:val="000000"/>
          <w:sz w:val="24"/>
          <w:szCs w:val="24"/>
        </w:rPr>
      </w:pPr>
      <w:smartTag w:uri="urn:schemas-microsoft-com:office:smarttags" w:element="metricconverter">
        <w:smartTagPr>
          <w:attr w:name="ProductID" w:val="100 кв. метров"/>
        </w:smartTagPr>
        <w:r w:rsidRPr="006C48D3">
          <w:rPr>
            <w:rStyle w:val="31"/>
            <w:rFonts w:ascii="Times New Roman" w:eastAsia="Calibri" w:hAnsi="Times New Roman" w:cs="Times New Roman"/>
            <w:color w:val="000000"/>
            <w:sz w:val="24"/>
            <w:szCs w:val="24"/>
          </w:rPr>
          <w:t>100 кв. метров</w:t>
        </w:r>
      </w:smartTag>
      <w:r w:rsidRPr="006C48D3">
        <w:rPr>
          <w:rStyle w:val="31"/>
          <w:rFonts w:ascii="Times New Roman" w:eastAsia="Calibri" w:hAnsi="Times New Roman" w:cs="Times New Roman"/>
          <w:color w:val="000000"/>
          <w:sz w:val="24"/>
          <w:szCs w:val="24"/>
        </w:rPr>
        <w:t xml:space="preserve"> для индивидуальных предпринимателей со средней численностью работников не менее 3 человек за предшествующий налоговый период;</w:t>
      </w:r>
    </w:p>
    <w:p w:rsidR="006C48D3" w:rsidRPr="006C48D3" w:rsidRDefault="006C48D3" w:rsidP="006C48D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0 кв. метров"/>
        </w:smartTagPr>
        <w:r w:rsidRPr="006C48D3">
          <w:rPr>
            <w:rStyle w:val="31"/>
            <w:rFonts w:ascii="Times New Roman" w:eastAsia="Calibri" w:hAnsi="Times New Roman" w:cs="Times New Roman"/>
            <w:color w:val="000000"/>
            <w:sz w:val="24"/>
            <w:szCs w:val="24"/>
          </w:rPr>
          <w:t>150 кв. метров</w:t>
        </w:r>
      </w:smartTag>
      <w:r w:rsidRPr="006C48D3">
        <w:rPr>
          <w:rStyle w:val="31"/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C48D3">
        <w:rPr>
          <w:rStyle w:val="31"/>
          <w:rFonts w:ascii="Times New Roman" w:eastAsia="Calibri" w:hAnsi="Times New Roman" w:cs="Times New Roman"/>
          <w:sz w:val="24"/>
          <w:szCs w:val="24"/>
        </w:rPr>
        <w:t>для</w:t>
      </w:r>
      <w:r w:rsidRPr="006C48D3">
        <w:rPr>
          <w:rStyle w:val="312"/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C48D3">
        <w:rPr>
          <w:rStyle w:val="31"/>
          <w:rFonts w:ascii="Times New Roman" w:eastAsia="Calibri" w:hAnsi="Times New Roman" w:cs="Times New Roman"/>
          <w:color w:val="000000"/>
          <w:sz w:val="24"/>
          <w:szCs w:val="24"/>
        </w:rPr>
        <w:t>индивидуальных предпринимателей со средней численностью работников не менее 4 человек за предшествующий налоговый период.</w:t>
      </w:r>
    </w:p>
    <w:p w:rsidR="006C48D3" w:rsidRPr="006C48D3" w:rsidRDefault="006C48D3" w:rsidP="006C48D3">
      <w:pPr>
        <w:pStyle w:val="310"/>
        <w:numPr>
          <w:ilvl w:val="0"/>
          <w:numId w:val="3"/>
        </w:numPr>
        <w:shd w:val="clear" w:color="auto" w:fill="auto"/>
        <w:tabs>
          <w:tab w:val="left" w:pos="994"/>
        </w:tabs>
        <w:spacing w:line="240" w:lineRule="auto"/>
        <w:ind w:left="360" w:firstLine="720"/>
        <w:rPr>
          <w:rStyle w:val="41"/>
          <w:sz w:val="24"/>
          <w:szCs w:val="24"/>
        </w:rPr>
      </w:pPr>
      <w:r w:rsidRPr="006C48D3">
        <w:rPr>
          <w:rStyle w:val="31"/>
          <w:color w:val="000000"/>
          <w:sz w:val="24"/>
          <w:szCs w:val="24"/>
        </w:rPr>
        <w:t xml:space="preserve">Налоговые льготы предоставляются в отношении всех объектов </w:t>
      </w:r>
      <w:r w:rsidRPr="006C48D3">
        <w:rPr>
          <w:rStyle w:val="41"/>
          <w:color w:val="000000"/>
          <w:sz w:val="24"/>
          <w:szCs w:val="24"/>
        </w:rPr>
        <w:t>недвижимого имущества при одновременном соблюдении следующих условий:</w:t>
      </w:r>
    </w:p>
    <w:p w:rsidR="006C48D3" w:rsidRPr="006C48D3" w:rsidRDefault="006C48D3" w:rsidP="006C48D3">
      <w:pPr>
        <w:pStyle w:val="310"/>
        <w:shd w:val="clear" w:color="auto" w:fill="auto"/>
        <w:tabs>
          <w:tab w:val="left" w:pos="994"/>
        </w:tabs>
        <w:spacing w:line="240" w:lineRule="auto"/>
        <w:ind w:left="1080"/>
        <w:rPr>
          <w:rStyle w:val="41"/>
          <w:sz w:val="24"/>
          <w:szCs w:val="24"/>
        </w:rPr>
      </w:pPr>
    </w:p>
    <w:p w:rsidR="006C48D3" w:rsidRPr="006C48D3" w:rsidRDefault="006C48D3" w:rsidP="006C48D3">
      <w:pPr>
        <w:pStyle w:val="310"/>
        <w:numPr>
          <w:ilvl w:val="0"/>
          <w:numId w:val="4"/>
        </w:numPr>
        <w:shd w:val="clear" w:color="auto" w:fill="auto"/>
        <w:tabs>
          <w:tab w:val="num" w:pos="0"/>
        </w:tabs>
        <w:spacing w:line="240" w:lineRule="auto"/>
        <w:ind w:left="0" w:firstLine="720"/>
        <w:rPr>
          <w:sz w:val="24"/>
          <w:szCs w:val="24"/>
        </w:rPr>
      </w:pPr>
      <w:r w:rsidRPr="006C48D3">
        <w:rPr>
          <w:rStyle w:val="31"/>
          <w:color w:val="000000"/>
          <w:sz w:val="24"/>
          <w:szCs w:val="24"/>
        </w:rPr>
        <w:t>налогоплательщик -  индивидуальный предприниматель, средняя численность работников которого не превышает 100 человек и доходы которого по данным бухгалтерского учета в 2014 году без учета налога на добавленную стоимость не превысили 60 млн. рублей, в последующие годы - с учетом утвержденного на соответствующий год коэффициента-дефлятора;</w:t>
      </w:r>
    </w:p>
    <w:p w:rsidR="006C48D3" w:rsidRPr="006C48D3" w:rsidRDefault="006C48D3" w:rsidP="006C48D3">
      <w:pPr>
        <w:pStyle w:val="50"/>
        <w:numPr>
          <w:ilvl w:val="0"/>
          <w:numId w:val="4"/>
        </w:numPr>
        <w:shd w:val="clear" w:color="auto" w:fill="auto"/>
        <w:tabs>
          <w:tab w:val="clear" w:pos="900"/>
          <w:tab w:val="num" w:pos="0"/>
        </w:tabs>
        <w:spacing w:line="240" w:lineRule="auto"/>
        <w:ind w:left="0" w:firstLine="720"/>
        <w:rPr>
          <w:sz w:val="24"/>
          <w:szCs w:val="24"/>
        </w:rPr>
      </w:pPr>
      <w:r w:rsidRPr="006C48D3">
        <w:rPr>
          <w:rStyle w:val="514pt"/>
          <w:color w:val="000000"/>
          <w:sz w:val="24"/>
          <w:szCs w:val="24"/>
        </w:rPr>
        <w:t xml:space="preserve">за </w:t>
      </w:r>
      <w:r w:rsidRPr="006C48D3">
        <w:rPr>
          <w:rStyle w:val="5"/>
          <w:color w:val="000000"/>
          <w:sz w:val="24"/>
          <w:szCs w:val="24"/>
        </w:rPr>
        <w:t xml:space="preserve">отчетный и (или)  налоговый период средняя </w:t>
      </w:r>
      <w:r w:rsidRPr="006C48D3">
        <w:rPr>
          <w:rStyle w:val="514pt"/>
          <w:color w:val="000000"/>
          <w:sz w:val="24"/>
          <w:szCs w:val="24"/>
        </w:rPr>
        <w:t xml:space="preserve">заработная плата работников </w:t>
      </w:r>
      <w:r w:rsidRPr="006C48D3">
        <w:rPr>
          <w:rStyle w:val="5"/>
          <w:color w:val="000000"/>
          <w:sz w:val="24"/>
          <w:szCs w:val="24"/>
        </w:rPr>
        <w:t xml:space="preserve">составила </w:t>
      </w:r>
      <w:r w:rsidRPr="006C48D3">
        <w:rPr>
          <w:rStyle w:val="514pt"/>
          <w:color w:val="000000"/>
          <w:sz w:val="24"/>
          <w:szCs w:val="24"/>
        </w:rPr>
        <w:t xml:space="preserve">не </w:t>
      </w:r>
      <w:r w:rsidRPr="006C48D3">
        <w:rPr>
          <w:rStyle w:val="5"/>
          <w:color w:val="000000"/>
          <w:sz w:val="24"/>
          <w:szCs w:val="24"/>
        </w:rPr>
        <w:t xml:space="preserve">менее 2 </w:t>
      </w:r>
      <w:r w:rsidRPr="006C48D3">
        <w:rPr>
          <w:rStyle w:val="514pt"/>
          <w:color w:val="000000"/>
          <w:sz w:val="24"/>
          <w:szCs w:val="24"/>
        </w:rPr>
        <w:t xml:space="preserve">прожиточных минимумов </w:t>
      </w:r>
      <w:r w:rsidRPr="006C48D3">
        <w:rPr>
          <w:rStyle w:val="5"/>
          <w:color w:val="000000"/>
          <w:sz w:val="24"/>
          <w:szCs w:val="24"/>
        </w:rPr>
        <w:t>в месяц,</w:t>
      </w:r>
      <w:r w:rsidRPr="006C48D3">
        <w:rPr>
          <w:rStyle w:val="31"/>
          <w:color w:val="000000"/>
          <w:sz w:val="24"/>
          <w:szCs w:val="24"/>
        </w:rPr>
        <w:t xml:space="preserve"> утвержденных постановлением Правительства  Самарской области;</w:t>
      </w:r>
    </w:p>
    <w:p w:rsidR="006C48D3" w:rsidRPr="006C48D3" w:rsidRDefault="006C48D3" w:rsidP="006C48D3">
      <w:pPr>
        <w:pStyle w:val="310"/>
        <w:numPr>
          <w:ilvl w:val="0"/>
          <w:numId w:val="4"/>
        </w:numPr>
        <w:shd w:val="clear" w:color="auto" w:fill="auto"/>
        <w:tabs>
          <w:tab w:val="num" w:pos="0"/>
          <w:tab w:val="left" w:pos="1044"/>
        </w:tabs>
        <w:spacing w:line="240" w:lineRule="auto"/>
        <w:ind w:left="0" w:firstLine="720"/>
        <w:rPr>
          <w:rStyle w:val="31"/>
          <w:sz w:val="24"/>
          <w:szCs w:val="24"/>
          <w:shd w:val="clear" w:color="auto" w:fill="auto"/>
        </w:rPr>
      </w:pPr>
      <w:r w:rsidRPr="006C48D3">
        <w:rPr>
          <w:rStyle w:val="31"/>
          <w:color w:val="000000"/>
          <w:sz w:val="24"/>
          <w:szCs w:val="24"/>
        </w:rPr>
        <w:t xml:space="preserve">в текущем налоговом </w:t>
      </w:r>
      <w:r w:rsidRPr="006C48D3">
        <w:rPr>
          <w:rStyle w:val="5"/>
          <w:sz w:val="24"/>
          <w:szCs w:val="24"/>
        </w:rPr>
        <w:t>периоде 80% доходов индивидуального предпринимателя, от всех доходов, определенных по данным бухгалтерского учета,</w:t>
      </w:r>
      <w:r w:rsidRPr="006C48D3">
        <w:rPr>
          <w:rStyle w:val="31"/>
          <w:color w:val="000000"/>
          <w:sz w:val="24"/>
          <w:szCs w:val="24"/>
        </w:rPr>
        <w:t xml:space="preserve"> являются доходами, получаемыми по видам экономической деятельности не относящимся к разделу </w:t>
      </w:r>
      <w:r w:rsidRPr="006C48D3">
        <w:rPr>
          <w:rStyle w:val="31"/>
          <w:color w:val="000000"/>
          <w:sz w:val="24"/>
          <w:szCs w:val="24"/>
          <w:lang w:val="en-US"/>
        </w:rPr>
        <w:t>J</w:t>
      </w:r>
      <w:r w:rsidRPr="006C48D3">
        <w:rPr>
          <w:rStyle w:val="31"/>
          <w:color w:val="000000"/>
          <w:sz w:val="24"/>
          <w:szCs w:val="24"/>
        </w:rPr>
        <w:t xml:space="preserve"> (Финансовая деятельность), классу 70 раздела</w:t>
      </w:r>
      <w:proofErr w:type="gramStart"/>
      <w:r w:rsidRPr="006C48D3">
        <w:rPr>
          <w:rStyle w:val="31"/>
          <w:color w:val="000000"/>
          <w:sz w:val="24"/>
          <w:szCs w:val="24"/>
        </w:rPr>
        <w:t xml:space="preserve"> К</w:t>
      </w:r>
      <w:proofErr w:type="gramEnd"/>
      <w:r w:rsidRPr="006C48D3">
        <w:rPr>
          <w:rStyle w:val="31"/>
          <w:color w:val="000000"/>
          <w:sz w:val="24"/>
          <w:szCs w:val="24"/>
        </w:rPr>
        <w:t xml:space="preserve"> (Операции с недвижимым имуществом) и разделу С </w:t>
      </w:r>
      <w:r w:rsidRPr="006C48D3">
        <w:rPr>
          <w:rStyle w:val="31"/>
          <w:color w:val="000000"/>
          <w:sz w:val="24"/>
          <w:szCs w:val="24"/>
        </w:rPr>
        <w:lastRenderedPageBreak/>
        <w:t xml:space="preserve">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06.01.2001 № 454-ст.» </w:t>
      </w:r>
    </w:p>
    <w:p w:rsidR="006C48D3" w:rsidRPr="006C48D3" w:rsidRDefault="006C48D3" w:rsidP="006C48D3">
      <w:pPr>
        <w:pStyle w:val="310"/>
        <w:shd w:val="clear" w:color="auto" w:fill="auto"/>
        <w:tabs>
          <w:tab w:val="left" w:pos="1044"/>
        </w:tabs>
        <w:spacing w:line="240" w:lineRule="auto"/>
        <w:ind w:left="720"/>
        <w:rPr>
          <w:sz w:val="24"/>
          <w:szCs w:val="24"/>
        </w:rPr>
      </w:pPr>
    </w:p>
    <w:p w:rsidR="009508A6" w:rsidRDefault="009508A6" w:rsidP="006C48D3">
      <w:pPr>
        <w:pStyle w:val="a5"/>
        <w:numPr>
          <w:ilvl w:val="0"/>
          <w:numId w:val="3"/>
        </w:numPr>
        <w:spacing w:line="276" w:lineRule="auto"/>
      </w:pPr>
      <w:r w:rsidRPr="006C48D3">
        <w:t>Опубликовать настоящее решение в газете «Зуевская весточка».</w:t>
      </w:r>
    </w:p>
    <w:p w:rsidR="006C48D3" w:rsidRPr="006C48D3" w:rsidRDefault="006C48D3" w:rsidP="006C48D3">
      <w:pPr>
        <w:pStyle w:val="a5"/>
        <w:spacing w:line="276" w:lineRule="auto"/>
        <w:ind w:left="900" w:firstLine="0"/>
      </w:pPr>
    </w:p>
    <w:p w:rsidR="009508A6" w:rsidRPr="006C48D3" w:rsidRDefault="009508A6" w:rsidP="009508A6">
      <w:pPr>
        <w:pStyle w:val="a5"/>
        <w:spacing w:line="276" w:lineRule="auto"/>
      </w:pPr>
      <w:r w:rsidRPr="006C48D3">
        <w:t>4. Распространить действие настоящего решения на правоотношения, возникшие с 01.01.2015 года.</w:t>
      </w:r>
    </w:p>
    <w:p w:rsidR="009508A6" w:rsidRPr="006C48D3" w:rsidRDefault="009508A6" w:rsidP="009508A6">
      <w:pPr>
        <w:shd w:val="clear" w:color="auto" w:fill="FFFFFF"/>
        <w:tabs>
          <w:tab w:val="left" w:pos="1056"/>
        </w:tabs>
        <w:spacing w:line="274" w:lineRule="exac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08A6" w:rsidRPr="00160B50" w:rsidRDefault="009508A6" w:rsidP="009508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08A6" w:rsidRPr="00160B50" w:rsidRDefault="009508A6" w:rsidP="009508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08A6" w:rsidRPr="00160B50" w:rsidRDefault="009508A6" w:rsidP="009508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08A6" w:rsidRPr="00160B50" w:rsidRDefault="009508A6" w:rsidP="009508A6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Глава</w:t>
      </w:r>
    </w:p>
    <w:p w:rsidR="009508A6" w:rsidRPr="00160B50" w:rsidRDefault="009508A6" w:rsidP="009508A6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В.И.Левашова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9508A6" w:rsidRDefault="009508A6" w:rsidP="009508A6">
      <w:pPr>
        <w:pStyle w:val="21"/>
        <w:ind w:left="0"/>
        <w:rPr>
          <w:rFonts w:eastAsiaTheme="minorHAnsi"/>
          <w:bCs w:val="0"/>
          <w:color w:val="auto"/>
          <w:lang w:eastAsia="en-US"/>
        </w:rPr>
      </w:pPr>
    </w:p>
    <w:p w:rsidR="004358CA" w:rsidRDefault="004358CA"/>
    <w:sectPr w:rsidR="004358CA" w:rsidSect="009508A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63E35F7"/>
    <w:multiLevelType w:val="hybridMultilevel"/>
    <w:tmpl w:val="9F7264E2"/>
    <w:lvl w:ilvl="0" w:tplc="F66C1BB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46E7C49"/>
    <w:multiLevelType w:val="hybridMultilevel"/>
    <w:tmpl w:val="7A325BCC"/>
    <w:lvl w:ilvl="0" w:tplc="C0E21F2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DBA3E51"/>
    <w:multiLevelType w:val="multilevel"/>
    <w:tmpl w:val="A08E15CA"/>
    <w:lvl w:ilvl="0">
      <w:start w:val="1"/>
      <w:numFmt w:val="decimal"/>
      <w:lvlText w:val="%1."/>
      <w:lvlJc w:val="left"/>
      <w:pPr>
        <w:ind w:left="2130" w:hanging="123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08A6"/>
    <w:rsid w:val="000938FF"/>
    <w:rsid w:val="0021605D"/>
    <w:rsid w:val="0029306C"/>
    <w:rsid w:val="002F6D34"/>
    <w:rsid w:val="004358CA"/>
    <w:rsid w:val="00510BFF"/>
    <w:rsid w:val="006C48D3"/>
    <w:rsid w:val="00832D90"/>
    <w:rsid w:val="008A19FE"/>
    <w:rsid w:val="00912F49"/>
    <w:rsid w:val="009508A6"/>
    <w:rsid w:val="00B00E0E"/>
    <w:rsid w:val="00BD0697"/>
    <w:rsid w:val="00CC6F1B"/>
    <w:rsid w:val="00E871A8"/>
    <w:rsid w:val="00F3373B"/>
    <w:rsid w:val="00FC3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A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"/>
    <w:basedOn w:val="a"/>
    <w:link w:val="a4"/>
    <w:unhideWhenUsed/>
    <w:rsid w:val="009508A6"/>
    <w:pPr>
      <w:shd w:val="clear" w:color="auto" w:fill="FFFFFF"/>
      <w:suppressAutoHyphens/>
      <w:spacing w:after="0" w:line="240" w:lineRule="auto"/>
      <w:ind w:right="5035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9508A6"/>
    <w:rPr>
      <w:b/>
      <w:sz w:val="28"/>
      <w:szCs w:val="24"/>
      <w:shd w:val="clear" w:color="auto" w:fill="FFFFFF"/>
      <w:lang w:eastAsia="ar-SA"/>
    </w:rPr>
  </w:style>
  <w:style w:type="paragraph" w:styleId="a5">
    <w:name w:val="Body Text Indent"/>
    <w:basedOn w:val="a"/>
    <w:link w:val="a6"/>
    <w:unhideWhenUsed/>
    <w:rsid w:val="009508A6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9508A6"/>
    <w:rPr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508A6"/>
    <w:pPr>
      <w:shd w:val="clear" w:color="auto" w:fill="FFFFFF"/>
      <w:suppressAutoHyphens/>
      <w:spacing w:after="0" w:line="240" w:lineRule="auto"/>
      <w:ind w:left="4956"/>
    </w:pPr>
    <w:rPr>
      <w:rFonts w:ascii="Times New Roman" w:eastAsia="Times New Roman" w:hAnsi="Times New Roman" w:cs="Times New Roman"/>
      <w:bCs/>
      <w:color w:val="333333"/>
      <w:sz w:val="24"/>
      <w:szCs w:val="24"/>
      <w:lang w:eastAsia="ar-SA"/>
    </w:rPr>
  </w:style>
  <w:style w:type="paragraph" w:customStyle="1" w:styleId="ConsNormal">
    <w:name w:val="ConsNormal"/>
    <w:rsid w:val="00BD0697"/>
    <w:pPr>
      <w:widowControl w:val="0"/>
      <w:ind w:firstLine="720"/>
    </w:pPr>
    <w:rPr>
      <w:rFonts w:ascii="Arial" w:hAnsi="Arial"/>
      <w:snapToGrid w:val="0"/>
    </w:rPr>
  </w:style>
  <w:style w:type="paragraph" w:styleId="a7">
    <w:name w:val="List Paragraph"/>
    <w:basedOn w:val="a"/>
    <w:uiPriority w:val="34"/>
    <w:qFormat/>
    <w:rsid w:val="00BD0697"/>
    <w:pPr>
      <w:ind w:left="720"/>
      <w:contextualSpacing/>
    </w:pPr>
  </w:style>
  <w:style w:type="character" w:customStyle="1" w:styleId="31">
    <w:name w:val="Основной текст (3)_"/>
    <w:basedOn w:val="a0"/>
    <w:link w:val="310"/>
    <w:rsid w:val="006C48D3"/>
    <w:rPr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6C48D3"/>
    <w:rPr>
      <w:sz w:val="28"/>
      <w:szCs w:val="28"/>
      <w:shd w:val="clear" w:color="auto" w:fill="FFFFFF"/>
    </w:rPr>
  </w:style>
  <w:style w:type="character" w:customStyle="1" w:styleId="312">
    <w:name w:val="Основной текст (3) + 12"/>
    <w:aliases w:val="5 pt"/>
    <w:basedOn w:val="31"/>
    <w:rsid w:val="006C48D3"/>
    <w:rPr>
      <w:sz w:val="25"/>
      <w:szCs w:val="25"/>
    </w:rPr>
  </w:style>
  <w:style w:type="character" w:customStyle="1" w:styleId="5">
    <w:name w:val="Основной текст (5)_"/>
    <w:basedOn w:val="a0"/>
    <w:link w:val="50"/>
    <w:rsid w:val="006C48D3"/>
    <w:rPr>
      <w:sz w:val="27"/>
      <w:szCs w:val="27"/>
      <w:shd w:val="clear" w:color="auto" w:fill="FFFFFF"/>
    </w:rPr>
  </w:style>
  <w:style w:type="character" w:customStyle="1" w:styleId="514pt">
    <w:name w:val="Основной текст (5) + 14 pt"/>
    <w:basedOn w:val="5"/>
    <w:rsid w:val="006C48D3"/>
    <w:rPr>
      <w:sz w:val="28"/>
      <w:szCs w:val="28"/>
    </w:rPr>
  </w:style>
  <w:style w:type="paragraph" w:customStyle="1" w:styleId="310">
    <w:name w:val="Основной текст (3)1"/>
    <w:basedOn w:val="a"/>
    <w:link w:val="31"/>
    <w:rsid w:val="006C48D3"/>
    <w:pPr>
      <w:widowControl w:val="0"/>
      <w:shd w:val="clear" w:color="auto" w:fill="FFFFFF"/>
      <w:spacing w:after="0" w:line="461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Основной текст (4)"/>
    <w:basedOn w:val="a"/>
    <w:link w:val="41"/>
    <w:rsid w:val="006C48D3"/>
    <w:pPr>
      <w:widowControl w:val="0"/>
      <w:shd w:val="clear" w:color="auto" w:fill="FFFFFF"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50">
    <w:name w:val="Основной текст (5)"/>
    <w:basedOn w:val="a"/>
    <w:link w:val="5"/>
    <w:rsid w:val="006C48D3"/>
    <w:pPr>
      <w:widowControl w:val="0"/>
      <w:shd w:val="clear" w:color="auto" w:fill="FFFFFF"/>
      <w:spacing w:after="0" w:line="451" w:lineRule="exact"/>
      <w:ind w:firstLine="54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7</cp:revision>
  <cp:lastPrinted>2015-09-11T03:32:00Z</cp:lastPrinted>
  <dcterms:created xsi:type="dcterms:W3CDTF">2015-08-25T06:01:00Z</dcterms:created>
  <dcterms:modified xsi:type="dcterms:W3CDTF">2015-09-11T03:32:00Z</dcterms:modified>
</cp:coreProperties>
</file>