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2CC" w:themeColor="accent4" w:themeTint="33"/>
  <w:body>
    <w:p w:rsidR="003057EF" w:rsidRPr="00176FBD" w:rsidRDefault="003057EF" w:rsidP="003057EF">
      <w:pPr>
        <w:pStyle w:val="a3"/>
        <w:spacing w:after="0" w:line="240" w:lineRule="auto"/>
        <w:rPr>
          <w:rFonts w:ascii="Cambria" w:hAnsi="Cambria" w:cs="Cambria"/>
          <w:color w:val="7030A0"/>
        </w:rPr>
      </w:pPr>
      <w:bookmarkStart w:id="0" w:name="_GoBack"/>
      <w:bookmarkEnd w:id="0"/>
      <w:r w:rsidRPr="00AD56ED">
        <w:t xml:space="preserve"> </w:t>
      </w:r>
      <w:r w:rsidRPr="00D17777">
        <w:rPr>
          <w:rFonts w:ascii="Times New Roman" w:hAnsi="Times New Roman"/>
          <w:b/>
          <w:color w:val="7030A0"/>
        </w:rPr>
        <w:t xml:space="preserve">        </w:t>
      </w:r>
      <w:r>
        <w:rPr>
          <w:rFonts w:ascii="Times New Roman" w:hAnsi="Times New Roman"/>
          <w:b/>
          <w:color w:val="7030A0"/>
        </w:rPr>
        <w:t xml:space="preserve">                         </w:t>
      </w:r>
      <w:r w:rsidRPr="00176FBD">
        <w:rPr>
          <w:rFonts w:ascii="Cambria" w:hAnsi="Cambria" w:cs="Cambria"/>
          <w:color w:val="7030A0"/>
        </w:rPr>
        <w:t>Государственное бюджетное учреждение Самарской области</w:t>
      </w:r>
    </w:p>
    <w:p w:rsidR="003057EF" w:rsidRDefault="003057EF" w:rsidP="003057EF">
      <w:pPr>
        <w:tabs>
          <w:tab w:val="left" w:pos="840"/>
          <w:tab w:val="center" w:pos="7699"/>
        </w:tabs>
        <w:spacing w:after="0" w:line="240" w:lineRule="auto"/>
        <w:rPr>
          <w:color w:val="7030A0"/>
          <w:sz w:val="24"/>
          <w:szCs w:val="24"/>
        </w:rPr>
      </w:pPr>
      <w:r>
        <w:rPr>
          <w:color w:val="7030A0"/>
          <w:sz w:val="24"/>
          <w:szCs w:val="24"/>
        </w:rPr>
        <w:tab/>
      </w:r>
      <w:r>
        <w:rPr>
          <w:noProof/>
          <w:color w:val="7030A0"/>
          <w:sz w:val="24"/>
          <w:szCs w:val="24"/>
        </w:rPr>
        <w:t xml:space="preserve">                                                                                    </w:t>
      </w:r>
      <w:r w:rsidRPr="00176FBD">
        <w:rPr>
          <w:color w:val="7030A0"/>
          <w:sz w:val="24"/>
          <w:szCs w:val="24"/>
        </w:rPr>
        <w:t xml:space="preserve"> «Самарское ветеринарное объединение»</w:t>
      </w:r>
    </w:p>
    <w:p w:rsidR="003057EF" w:rsidRPr="003057EF" w:rsidRDefault="003057EF" w:rsidP="003057EF">
      <w:pPr>
        <w:tabs>
          <w:tab w:val="left" w:pos="840"/>
          <w:tab w:val="center" w:pos="7699"/>
        </w:tabs>
        <w:spacing w:after="0" w:line="240" w:lineRule="auto"/>
        <w:rPr>
          <w:b/>
          <w:color w:val="385623" w:themeColor="accent6" w:themeShade="80"/>
          <w:sz w:val="24"/>
          <w:szCs w:val="24"/>
        </w:rPr>
      </w:pPr>
      <w:r>
        <w:rPr>
          <w:color w:val="7030A0"/>
          <w:sz w:val="24"/>
          <w:szCs w:val="24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FF0000"/>
          <w:sz w:val="72"/>
          <w:szCs w:val="72"/>
        </w:rPr>
        <w:t xml:space="preserve">    </w:t>
      </w:r>
      <w:r w:rsidRPr="003057EF">
        <w:rPr>
          <w:rFonts w:ascii="Times New Roman" w:hAnsi="Times New Roman" w:cs="Times New Roman"/>
          <w:b/>
          <w:color w:val="385623" w:themeColor="accent6" w:themeShade="80"/>
          <w:sz w:val="24"/>
          <w:szCs w:val="24"/>
        </w:rPr>
        <w:t xml:space="preserve">ПАМЯТКА НАСЕЛЕНИЮ </w:t>
      </w:r>
    </w:p>
    <w:p w:rsidR="00435C92" w:rsidRDefault="002E0BA6" w:rsidP="003057EF">
      <w:pPr>
        <w:jc w:val="center"/>
        <w:rPr>
          <w:rFonts w:ascii="Times New Roman" w:hAnsi="Times New Roman" w:cs="Times New Roman"/>
          <w:b/>
          <w:color w:val="FF0000"/>
          <w:sz w:val="72"/>
          <w:szCs w:val="72"/>
        </w:rPr>
      </w:pPr>
      <w:r>
        <w:rPr>
          <w:rFonts w:ascii="Times New Roman" w:hAnsi="Times New Roman" w:cs="Times New Roman"/>
          <w:b/>
          <w:noProof/>
          <w:color w:val="FF0000"/>
          <w:sz w:val="72"/>
          <w:szCs w:val="72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-211455</wp:posOffset>
            </wp:positionH>
            <wp:positionV relativeFrom="paragraph">
              <wp:posOffset>778510</wp:posOffset>
            </wp:positionV>
            <wp:extent cx="3321685" cy="2505710"/>
            <wp:effectExtent l="19050" t="0" r="0" b="0"/>
            <wp:wrapTight wrapText="bothSides">
              <wp:wrapPolygon edited="0">
                <wp:start x="-124" y="0"/>
                <wp:lineTo x="-124" y="21512"/>
                <wp:lineTo x="21555" y="21512"/>
                <wp:lineTo x="21555" y="0"/>
                <wp:lineTo x="-124" y="0"/>
              </wp:wrapPolygon>
            </wp:wrapTight>
            <wp:docPr id="4" name="Рисунок 1" descr="http://vet.midural.ru/uploads/news/287/3_thu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et.midural.ru/uploads/news/287/3_thumb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1685" cy="2505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057EF">
        <w:rPr>
          <w:rFonts w:ascii="Times New Roman" w:hAnsi="Times New Roman" w:cs="Times New Roman"/>
          <w:b/>
          <w:color w:val="FF0000"/>
          <w:sz w:val="72"/>
          <w:szCs w:val="72"/>
        </w:rPr>
        <w:t xml:space="preserve">      </w:t>
      </w:r>
      <w:r w:rsidR="005920EF" w:rsidRPr="005920EF">
        <w:rPr>
          <w:rFonts w:ascii="Times New Roman" w:hAnsi="Times New Roman" w:cs="Times New Roman"/>
          <w:b/>
          <w:color w:val="FF0000"/>
          <w:sz w:val="72"/>
          <w:szCs w:val="72"/>
        </w:rPr>
        <w:t>Т</w:t>
      </w:r>
      <w:r w:rsidR="00515A38">
        <w:rPr>
          <w:rFonts w:ascii="Times New Roman" w:hAnsi="Times New Roman" w:cs="Times New Roman"/>
          <w:b/>
          <w:color w:val="FF0000"/>
          <w:sz w:val="72"/>
          <w:szCs w:val="72"/>
        </w:rPr>
        <w:t>РИХИНЕЛЛЕЗ</w:t>
      </w:r>
      <w:r w:rsidR="00844E1B">
        <w:rPr>
          <w:rFonts w:ascii="Times New Roman" w:hAnsi="Times New Roman" w:cs="Times New Roman"/>
          <w:b/>
          <w:color w:val="FF0000"/>
          <w:sz w:val="72"/>
          <w:szCs w:val="72"/>
        </w:rPr>
        <w:t xml:space="preserve">             </w:t>
      </w:r>
      <w:r w:rsidR="00844E1B" w:rsidRPr="00844E1B">
        <w:rPr>
          <w:rFonts w:ascii="Times New Roman" w:hAnsi="Times New Roman" w:cs="Times New Roman"/>
          <w:b/>
          <w:noProof/>
          <w:color w:val="FF0000"/>
          <w:sz w:val="72"/>
          <w:szCs w:val="72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8724900</wp:posOffset>
            </wp:positionH>
            <wp:positionV relativeFrom="paragraph">
              <wp:posOffset>-530225</wp:posOffset>
            </wp:positionV>
            <wp:extent cx="981075" cy="942975"/>
            <wp:effectExtent l="19050" t="0" r="9525" b="0"/>
            <wp:wrapSquare wrapText="bothSides"/>
            <wp:docPr id="7" name="Рисунок 4" descr="C:\Users\1\Desktop\заболевания\госветслужба_jRx8M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заболевания\госветслужба_jRx8MfF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44E1B">
        <w:rPr>
          <w:rFonts w:ascii="Times New Roman" w:hAnsi="Times New Roman" w:cs="Times New Roman"/>
          <w:b/>
          <w:color w:val="FF0000"/>
          <w:sz w:val="72"/>
          <w:szCs w:val="72"/>
        </w:rPr>
        <w:t xml:space="preserve">  </w:t>
      </w:r>
    </w:p>
    <w:p w:rsidR="00CB17E7" w:rsidRPr="00CB17E7" w:rsidRDefault="000A7CC1" w:rsidP="00CB17E7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3057EF">
        <w:rPr>
          <w:rFonts w:ascii="Times New Roman" w:hAnsi="Times New Roman" w:cs="Times New Roman"/>
          <w:b/>
          <w:color w:val="FF0000"/>
        </w:rPr>
        <w:t>Трихинелле</w:t>
      </w:r>
      <w:r w:rsidR="003057EF">
        <w:rPr>
          <w:rFonts w:ascii="Times New Roman" w:hAnsi="Times New Roman" w:cs="Times New Roman"/>
          <w:b/>
          <w:color w:val="FF0000"/>
        </w:rPr>
        <w:t>з</w:t>
      </w:r>
      <w:r w:rsidR="003057EF" w:rsidRPr="00092620">
        <w:rPr>
          <w:rFonts w:ascii="Times New Roman" w:hAnsi="Times New Roman" w:cs="Times New Roman"/>
        </w:rPr>
        <w:t>-</w:t>
      </w:r>
      <w:r w:rsidR="00CB17E7" w:rsidRPr="00CB17E7">
        <w:rPr>
          <w:rFonts w:ascii="Times New Roman" w:hAnsi="Times New Roman" w:cs="Times New Roman"/>
        </w:rPr>
        <w:t>гельминтозное</w:t>
      </w:r>
      <w:proofErr w:type="gramEnd"/>
      <w:r w:rsidR="00CB17E7" w:rsidRPr="00CB17E7">
        <w:rPr>
          <w:rFonts w:ascii="Times New Roman" w:hAnsi="Times New Roman" w:cs="Times New Roman"/>
        </w:rPr>
        <w:t xml:space="preserve"> заболевание животных, а также человека, при котором поражаются преимущественно поперечнополосатые мышцы. Вызывается оно круглыми червями - трихинеллами (</w:t>
      </w:r>
      <w:proofErr w:type="spellStart"/>
      <w:r w:rsidR="00CB17E7" w:rsidRPr="00CB17E7">
        <w:rPr>
          <w:rFonts w:ascii="Times New Roman" w:hAnsi="Times New Roman" w:cs="Times New Roman"/>
        </w:rPr>
        <w:t>Trichinella</w:t>
      </w:r>
      <w:proofErr w:type="spellEnd"/>
      <w:r w:rsidR="00CB17E7" w:rsidRPr="00CB17E7">
        <w:rPr>
          <w:rFonts w:ascii="Times New Roman" w:hAnsi="Times New Roman" w:cs="Times New Roman"/>
        </w:rPr>
        <w:t xml:space="preserve"> </w:t>
      </w:r>
      <w:proofErr w:type="spellStart"/>
      <w:r w:rsidR="00CB17E7" w:rsidRPr="00CB17E7">
        <w:rPr>
          <w:rFonts w:ascii="Times New Roman" w:hAnsi="Times New Roman" w:cs="Times New Roman"/>
        </w:rPr>
        <w:t>spiralis</w:t>
      </w:r>
      <w:proofErr w:type="spellEnd"/>
      <w:r w:rsidR="00CB17E7" w:rsidRPr="00CB17E7">
        <w:rPr>
          <w:rFonts w:ascii="Times New Roman" w:hAnsi="Times New Roman" w:cs="Times New Roman"/>
        </w:rPr>
        <w:t xml:space="preserve">), относящимися к семейству </w:t>
      </w:r>
      <w:proofErr w:type="spellStart"/>
      <w:r w:rsidR="00CB17E7" w:rsidRPr="00CB17E7">
        <w:rPr>
          <w:rFonts w:ascii="Times New Roman" w:hAnsi="Times New Roman" w:cs="Times New Roman"/>
        </w:rPr>
        <w:t>Trichinellidae</w:t>
      </w:r>
      <w:proofErr w:type="spellEnd"/>
      <w:r w:rsidR="00CB17E7" w:rsidRPr="00CB17E7">
        <w:rPr>
          <w:rFonts w:ascii="Times New Roman" w:hAnsi="Times New Roman" w:cs="Times New Roman"/>
        </w:rPr>
        <w:t xml:space="preserve"> и к подотряду </w:t>
      </w:r>
      <w:proofErr w:type="spellStart"/>
      <w:r w:rsidR="00CB17E7" w:rsidRPr="00CB17E7">
        <w:rPr>
          <w:rFonts w:ascii="Times New Roman" w:hAnsi="Times New Roman" w:cs="Times New Roman"/>
        </w:rPr>
        <w:t>Trichocephalata</w:t>
      </w:r>
      <w:proofErr w:type="spellEnd"/>
      <w:r w:rsidR="00CB17E7" w:rsidRPr="00CB17E7">
        <w:rPr>
          <w:rFonts w:ascii="Times New Roman" w:hAnsi="Times New Roman" w:cs="Times New Roman"/>
        </w:rPr>
        <w:t xml:space="preserve">. </w:t>
      </w:r>
    </w:p>
    <w:p w:rsidR="00CB17E7" w:rsidRPr="00ED1581" w:rsidRDefault="00CB17E7" w:rsidP="00CB17E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3052445</wp:posOffset>
            </wp:positionH>
            <wp:positionV relativeFrom="paragraph">
              <wp:posOffset>40640</wp:posOffset>
            </wp:positionV>
            <wp:extent cx="3602990" cy="4079240"/>
            <wp:effectExtent l="19050" t="0" r="0" b="0"/>
            <wp:wrapTight wrapText="bothSides">
              <wp:wrapPolygon edited="0">
                <wp:start x="-114" y="0"/>
                <wp:lineTo x="-114" y="21486"/>
                <wp:lineTo x="21585" y="21486"/>
                <wp:lineTo x="21585" y="0"/>
                <wp:lineTo x="-114" y="0"/>
              </wp:wrapPolygon>
            </wp:wrapTight>
            <wp:docPr id="2" name="Рисунок 2" descr="C:\Users\1\Desktop\jiznennuy_cykl_vnutri_chelovek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jiznennuy_cykl_vnutri_cheloveka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2990" cy="407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 xml:space="preserve"> </w:t>
      </w:r>
      <w:r w:rsidRPr="00CB17E7">
        <w:rPr>
          <w:rFonts w:ascii="Times New Roman" w:hAnsi="Times New Roman" w:cs="Times New Roman"/>
        </w:rPr>
        <w:t xml:space="preserve">Трихинеллёзом болеют домашние и дикие животные. </w:t>
      </w:r>
      <w:proofErr w:type="gramStart"/>
      <w:r w:rsidRPr="00CB17E7">
        <w:rPr>
          <w:rFonts w:ascii="Times New Roman" w:hAnsi="Times New Roman" w:cs="Times New Roman"/>
        </w:rPr>
        <w:t>Среди домашних это чащ</w:t>
      </w:r>
      <w:r>
        <w:rPr>
          <w:rFonts w:ascii="Times New Roman" w:hAnsi="Times New Roman" w:cs="Times New Roman"/>
        </w:rPr>
        <w:t xml:space="preserve">е свиньи,            </w:t>
      </w:r>
      <w:r w:rsidRPr="00CB17E7">
        <w:rPr>
          <w:rFonts w:ascii="Times New Roman" w:hAnsi="Times New Roman" w:cs="Times New Roman"/>
        </w:rPr>
        <w:t xml:space="preserve"> а среди </w:t>
      </w:r>
      <w:r>
        <w:rPr>
          <w:rFonts w:ascii="Times New Roman" w:hAnsi="Times New Roman" w:cs="Times New Roman"/>
        </w:rPr>
        <w:t xml:space="preserve"> </w:t>
      </w:r>
      <w:r w:rsidRPr="00CB17E7">
        <w:rPr>
          <w:rFonts w:ascii="Times New Roman" w:hAnsi="Times New Roman" w:cs="Times New Roman"/>
        </w:rPr>
        <w:t>диких - медведи, кабаны, лисы, барсуки  и другие.</w:t>
      </w:r>
      <w:proofErr w:type="gramEnd"/>
    </w:p>
    <w:p w:rsidR="00CB17E7" w:rsidRPr="00CB17E7" w:rsidRDefault="00CB17E7" w:rsidP="00CB17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B17E7">
        <w:rPr>
          <w:rFonts w:ascii="Times New Roman" w:hAnsi="Times New Roman" w:cs="Times New Roman"/>
          <w:b/>
          <w:color w:val="FF0000"/>
        </w:rPr>
        <w:t>Заражение человека</w:t>
      </w:r>
      <w:r w:rsidRPr="00CB17E7">
        <w:rPr>
          <w:rFonts w:ascii="Times New Roman" w:hAnsi="Times New Roman" w:cs="Times New Roman"/>
        </w:rPr>
        <w:t xml:space="preserve"> происходит при употреблении в пищу мяса и мясных продуктов </w:t>
      </w:r>
      <w:proofErr w:type="gramStart"/>
      <w:r w:rsidRPr="00CB17E7">
        <w:rPr>
          <w:rFonts w:ascii="Times New Roman" w:hAnsi="Times New Roman" w:cs="Times New Roman"/>
        </w:rPr>
        <w:t>-с</w:t>
      </w:r>
      <w:proofErr w:type="gramEnd"/>
      <w:r w:rsidRPr="00CB17E7">
        <w:rPr>
          <w:rFonts w:ascii="Times New Roman" w:hAnsi="Times New Roman" w:cs="Times New Roman"/>
        </w:rPr>
        <w:t>ырого фарша, сыровяленых домашней колбасы и окорока, шашлыков, жареного мяса и других  мясных продуктов, зараженных личинками трихинелл.</w:t>
      </w:r>
    </w:p>
    <w:p w:rsidR="00092620" w:rsidRPr="00092620" w:rsidRDefault="00CB17E7" w:rsidP="00CB17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B17E7">
        <w:rPr>
          <w:rFonts w:ascii="Times New Roman" w:hAnsi="Times New Roman" w:cs="Times New Roman"/>
        </w:rPr>
        <w:t xml:space="preserve">Заражение диких животных происходит в результате хищничества или поедания трупов павших животных. Домашние </w:t>
      </w:r>
      <w:r w:rsidR="00240ED5">
        <w:rPr>
          <w:rFonts w:ascii="Times New Roman" w:hAnsi="Times New Roman" w:cs="Times New Roman"/>
        </w:rPr>
        <w:t>животные заражаются при скармливании им</w:t>
      </w:r>
      <w:r w:rsidRPr="00CB17E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продуктов убоя, пищевых отходов</w:t>
      </w:r>
      <w:r w:rsidRPr="00CB17E7">
        <w:rPr>
          <w:rFonts w:ascii="Times New Roman" w:hAnsi="Times New Roman" w:cs="Times New Roman"/>
        </w:rPr>
        <w:t xml:space="preserve">,  трупов павших животных (крыс).  </w:t>
      </w:r>
    </w:p>
    <w:p w:rsidR="00ED1581" w:rsidRDefault="002F73ED" w:rsidP="002F73E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F73ED">
        <w:rPr>
          <w:rFonts w:ascii="Times New Roman" w:hAnsi="Times New Roman" w:cs="Times New Roman"/>
          <w:b/>
          <w:color w:val="FF0000"/>
        </w:rPr>
        <w:t>Патогенез трихинеллеза</w:t>
      </w:r>
      <w:r>
        <w:rPr>
          <w:rFonts w:ascii="Times New Roman" w:hAnsi="Times New Roman" w:cs="Times New Roman"/>
          <w:b/>
          <w:color w:val="FF0000"/>
        </w:rPr>
        <w:t>:</w:t>
      </w:r>
      <w:r w:rsidRPr="002F73ED">
        <w:rPr>
          <w:rFonts w:ascii="Times New Roman" w:hAnsi="Times New Roman" w:cs="Times New Roman"/>
        </w:rPr>
        <w:t xml:space="preserve">  И у животных, и у человека развитие трихинеллеза происходит однотипно и проходит три фазы: кишеч</w:t>
      </w:r>
      <w:r>
        <w:rPr>
          <w:rFonts w:ascii="Times New Roman" w:hAnsi="Times New Roman" w:cs="Times New Roman"/>
        </w:rPr>
        <w:t xml:space="preserve">ную, миграционную и мышечную. </w:t>
      </w:r>
      <w:r w:rsidRPr="002F73ED">
        <w:rPr>
          <w:rFonts w:ascii="Times New Roman" w:hAnsi="Times New Roman" w:cs="Times New Roman"/>
        </w:rPr>
        <w:t xml:space="preserve"> Попадая в кишечник, личинки в течение 3-4 суток созревают, после чего половозрелые самки уже начинают производить личинки. Длится этот процесс 10-45 дней, после чего самки погибают. Всего одна самка спосо</w:t>
      </w:r>
      <w:r>
        <w:rPr>
          <w:rFonts w:ascii="Times New Roman" w:hAnsi="Times New Roman" w:cs="Times New Roman"/>
        </w:rPr>
        <w:t xml:space="preserve">бна отложить до 2100 личинок. </w:t>
      </w:r>
      <w:r w:rsidRPr="002F73ED">
        <w:rPr>
          <w:rFonts w:ascii="Times New Roman" w:hAnsi="Times New Roman" w:cs="Times New Roman"/>
        </w:rPr>
        <w:t xml:space="preserve"> Через лимфатическую систему личинки мигрируют в кровь, по которой разносятся по всему о</w:t>
      </w:r>
      <w:r>
        <w:rPr>
          <w:rFonts w:ascii="Times New Roman" w:hAnsi="Times New Roman" w:cs="Times New Roman"/>
        </w:rPr>
        <w:t xml:space="preserve">рганизму и попадают в мышцы. </w:t>
      </w:r>
      <w:r w:rsidRPr="002F73ED">
        <w:rPr>
          <w:rFonts w:ascii="Times New Roman" w:hAnsi="Times New Roman" w:cs="Times New Roman"/>
        </w:rPr>
        <w:t>Личинки оседают в поперечнополосатых мышцах, а первые появляются там уже примерно на 7 день после заражения. Распределяются они неравномерно, предпочитая сгибатели конечностей, диафрагму, а также дыхательную, мимическую и жевательную мускулатуры. Остановившись в мышцах, личинки увеличиваются в размерах в 10 раз и свиваются в спирали. Примерно к 4 неделе жизни вокруг личинок формируются капсулы, а спустя год их стенки покрываются известью. В таком виде трихинелла остается жизнеспособной до 25 лет!</w:t>
      </w:r>
    </w:p>
    <w:p w:rsidR="00844E1B" w:rsidRDefault="00844E1B" w:rsidP="00ED1581">
      <w:pPr>
        <w:spacing w:after="0" w:line="240" w:lineRule="auto"/>
        <w:rPr>
          <w:rFonts w:ascii="Times New Roman" w:hAnsi="Times New Roman" w:cs="Times New Roman"/>
          <w:b/>
          <w:color w:val="FF0000"/>
          <w:u w:val="single"/>
        </w:rPr>
      </w:pPr>
    </w:p>
    <w:p w:rsidR="00ED1581" w:rsidRPr="00844E1B" w:rsidRDefault="00ED1581" w:rsidP="00ED15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4E1B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Трихинеллы хорошо переносят копчение, варку, обработку в микроволновой печи и заморозку.</w:t>
      </w:r>
      <w:r w:rsidRPr="00844E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Pr="00844E1B">
        <w:rPr>
          <w:rFonts w:ascii="Times New Roman" w:hAnsi="Times New Roman" w:cs="Times New Roman"/>
          <w:b/>
          <w:color w:val="7030A0"/>
          <w:sz w:val="24"/>
          <w:szCs w:val="24"/>
        </w:rPr>
        <w:t>Чем больше проглоченных с пищей  трихинелл,  тем короче инкубационный период и более выражена клиника болезни.</w:t>
      </w:r>
      <w:r w:rsidRPr="00844E1B"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  <w:t xml:space="preserve"> </w:t>
      </w:r>
    </w:p>
    <w:p w:rsidR="00ED1581" w:rsidRPr="00ED1581" w:rsidRDefault="00ED1581" w:rsidP="00ED1581">
      <w:pPr>
        <w:rPr>
          <w:rFonts w:ascii="Times New Roman" w:hAnsi="Times New Roman" w:cs="Times New Roman"/>
        </w:rPr>
      </w:pPr>
    </w:p>
    <w:p w:rsidR="00A8034C" w:rsidRPr="008801A2" w:rsidRDefault="008801A2" w:rsidP="00A8034C">
      <w:pPr>
        <w:rPr>
          <w:rFonts w:ascii="Times New Roman" w:hAnsi="Times New Roman" w:cs="Times New Roman"/>
        </w:rPr>
      </w:pPr>
      <w:r w:rsidRPr="008801A2">
        <w:rPr>
          <w:rFonts w:ascii="Times New Roman" w:hAnsi="Times New Roman" w:cs="Times New Roman"/>
          <w:b/>
          <w:color w:val="FF0000"/>
        </w:rPr>
        <w:lastRenderedPageBreak/>
        <w:t>Диагноз:</w:t>
      </w:r>
      <w:r>
        <w:rPr>
          <w:rFonts w:ascii="Times New Roman" w:hAnsi="Times New Roman" w:cs="Times New Roman"/>
          <w:b/>
          <w:color w:val="FF0000"/>
        </w:rPr>
        <w:t xml:space="preserve"> </w:t>
      </w:r>
      <w:r w:rsidRPr="008801A2">
        <w:rPr>
          <w:rFonts w:ascii="Times New Roman" w:hAnsi="Times New Roman" w:cs="Times New Roman"/>
        </w:rPr>
        <w:t>Прижизненный диагноз на трихинеллез ставится иммунологическими методами (ИФА, РСК и др.). Эти методы используются в медицин</w:t>
      </w:r>
      <w:r w:rsidR="00240ED5">
        <w:rPr>
          <w:rFonts w:ascii="Times New Roman" w:hAnsi="Times New Roman" w:cs="Times New Roman"/>
        </w:rPr>
        <w:t xml:space="preserve">ской практике. У животных </w:t>
      </w:r>
      <w:r w:rsidRPr="008801A2">
        <w:rPr>
          <w:rFonts w:ascii="Times New Roman" w:hAnsi="Times New Roman" w:cs="Times New Roman"/>
        </w:rPr>
        <w:t xml:space="preserve"> диагноз устанавливают посмертно – методами </w:t>
      </w:r>
      <w:proofErr w:type="spellStart"/>
      <w:r w:rsidRPr="008801A2">
        <w:rPr>
          <w:rFonts w:ascii="Times New Roman" w:hAnsi="Times New Roman" w:cs="Times New Roman"/>
        </w:rPr>
        <w:t>трихинеллоскопии</w:t>
      </w:r>
      <w:proofErr w:type="spellEnd"/>
      <w:r w:rsidR="00844E1B" w:rsidRPr="008801A2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10160</wp:posOffset>
            </wp:positionH>
            <wp:positionV relativeFrom="paragraph">
              <wp:posOffset>34925</wp:posOffset>
            </wp:positionV>
            <wp:extent cx="4420870" cy="2734310"/>
            <wp:effectExtent l="19050" t="0" r="0" b="0"/>
            <wp:wrapTight wrapText="bothSides">
              <wp:wrapPolygon edited="0">
                <wp:start x="-93" y="0"/>
                <wp:lineTo x="-93" y="21520"/>
                <wp:lineTo x="21594" y="21520"/>
                <wp:lineTo x="21594" y="0"/>
                <wp:lineTo x="-93" y="0"/>
              </wp:wrapPolygon>
            </wp:wrapTight>
            <wp:docPr id="5" name="Рисунок 1" descr="C:\Users\1\Desktop\00-1-678x3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00-1-678x33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0870" cy="2734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 xml:space="preserve">.      </w:t>
      </w:r>
      <w:r w:rsidRPr="008801A2">
        <w:rPr>
          <w:rFonts w:ascii="Times New Roman" w:hAnsi="Times New Roman" w:cs="Times New Roman"/>
          <w:b/>
          <w:color w:val="FF0000"/>
        </w:rPr>
        <w:t>Лечение:</w:t>
      </w:r>
      <w:r>
        <w:rPr>
          <w:rFonts w:ascii="Times New Roman" w:hAnsi="Times New Roman" w:cs="Times New Roman"/>
          <w:b/>
          <w:color w:val="FF0000"/>
        </w:rPr>
        <w:t xml:space="preserve"> </w:t>
      </w:r>
      <w:r w:rsidRPr="008801A2">
        <w:rPr>
          <w:rFonts w:ascii="Times New Roman" w:hAnsi="Times New Roman" w:cs="Times New Roman"/>
        </w:rPr>
        <w:t>животных при трихинеллезе не проводится.</w:t>
      </w:r>
      <w:r>
        <w:rPr>
          <w:rFonts w:ascii="Times New Roman" w:hAnsi="Times New Roman" w:cs="Times New Roman"/>
        </w:rPr>
        <w:t xml:space="preserve">                                                 </w:t>
      </w:r>
      <w:r w:rsidR="00A8034C" w:rsidRPr="00A8034C">
        <w:rPr>
          <w:rFonts w:ascii="Times New Roman" w:hAnsi="Times New Roman" w:cs="Times New Roman"/>
          <w:b/>
          <w:color w:val="FF0000"/>
        </w:rPr>
        <w:t>Симптомы течения трихинеллеза</w:t>
      </w:r>
      <w:r w:rsidR="00A8034C">
        <w:rPr>
          <w:rFonts w:ascii="Times New Roman" w:hAnsi="Times New Roman" w:cs="Times New Roman"/>
          <w:b/>
          <w:color w:val="FF0000"/>
        </w:rPr>
        <w:t xml:space="preserve"> у человека: </w:t>
      </w:r>
      <w:r w:rsidR="00A8034C" w:rsidRPr="00A8034C">
        <w:rPr>
          <w:rFonts w:ascii="Times New Roman" w:hAnsi="Times New Roman" w:cs="Times New Roman"/>
        </w:rPr>
        <w:t>Тяжесть заболевания трихинеллезом зависит от количества личинок, попавших в организм</w:t>
      </w:r>
      <w:r w:rsidR="00A8034C">
        <w:rPr>
          <w:rFonts w:ascii="Times New Roman" w:hAnsi="Times New Roman" w:cs="Times New Roman"/>
        </w:rPr>
        <w:t xml:space="preserve">. </w:t>
      </w:r>
      <w:r w:rsidR="00A8034C" w:rsidRPr="00A8034C">
        <w:rPr>
          <w:rFonts w:ascii="Times New Roman" w:hAnsi="Times New Roman" w:cs="Times New Roman"/>
        </w:rPr>
        <w:t>Смертельная доза для человека — 5 личинок возбудителя трихинеллеза на 1 кг массы тела больного</w:t>
      </w:r>
      <w:r w:rsidR="00A8034C">
        <w:rPr>
          <w:rFonts w:ascii="Times New Roman" w:hAnsi="Times New Roman" w:cs="Times New Roman"/>
        </w:rPr>
        <w:t>.</w:t>
      </w:r>
      <w:r w:rsidR="00A8034C">
        <w:rPr>
          <w:rFonts w:ascii="Times New Roman" w:hAnsi="Times New Roman" w:cs="Times New Roman"/>
          <w:b/>
          <w:color w:val="FF0000"/>
        </w:rPr>
        <w:t xml:space="preserve"> </w:t>
      </w:r>
      <w:r w:rsidR="00A8034C" w:rsidRPr="00A8034C">
        <w:rPr>
          <w:rFonts w:ascii="Times New Roman" w:hAnsi="Times New Roman" w:cs="Times New Roman"/>
        </w:rPr>
        <w:t>Симптоматика заболевания зависит от стадии развития трихинелл в организме человека. Различают 3 стадии трихинеллеза:</w:t>
      </w:r>
      <w:r w:rsidR="00A8034C">
        <w:rPr>
          <w:rFonts w:ascii="Times New Roman" w:hAnsi="Times New Roman" w:cs="Times New Roman"/>
        </w:rPr>
        <w:t xml:space="preserve"> </w:t>
      </w:r>
      <w:r w:rsidR="00A8034C" w:rsidRPr="00A8034C">
        <w:rPr>
          <w:rFonts w:ascii="Times New Roman" w:hAnsi="Times New Roman" w:cs="Times New Roman"/>
        </w:rPr>
        <w:t>Стадия 1 (инвазия): развивается через неделю после заражения трихинеллезом, когда половозрелые гельминты активно размножаются. Наблюдается:</w:t>
      </w:r>
      <w:r w:rsidR="00A8034C">
        <w:rPr>
          <w:rFonts w:ascii="Times New Roman" w:hAnsi="Times New Roman" w:cs="Times New Roman"/>
          <w:b/>
          <w:color w:val="FF0000"/>
        </w:rPr>
        <w:t xml:space="preserve"> </w:t>
      </w:r>
      <w:r w:rsidR="00A8034C" w:rsidRPr="00A8034C">
        <w:rPr>
          <w:rFonts w:ascii="Times New Roman" w:hAnsi="Times New Roman" w:cs="Times New Roman"/>
        </w:rPr>
        <w:t>потеря аппетита,</w:t>
      </w:r>
      <w:r w:rsidR="00A8034C">
        <w:rPr>
          <w:rFonts w:ascii="Times New Roman" w:hAnsi="Times New Roman" w:cs="Times New Roman"/>
        </w:rPr>
        <w:t xml:space="preserve"> </w:t>
      </w:r>
      <w:r w:rsidR="00A8034C" w:rsidRPr="00A8034C">
        <w:rPr>
          <w:rFonts w:ascii="Times New Roman" w:hAnsi="Times New Roman" w:cs="Times New Roman"/>
        </w:rPr>
        <w:t>тошнота,</w:t>
      </w:r>
      <w:r w:rsidR="00A8034C">
        <w:rPr>
          <w:rFonts w:ascii="Times New Roman" w:hAnsi="Times New Roman" w:cs="Times New Roman"/>
        </w:rPr>
        <w:t xml:space="preserve"> </w:t>
      </w:r>
      <w:r w:rsidR="00A8034C" w:rsidRPr="00A8034C">
        <w:rPr>
          <w:rFonts w:ascii="Times New Roman" w:hAnsi="Times New Roman" w:cs="Times New Roman"/>
        </w:rPr>
        <w:t>рвота,</w:t>
      </w:r>
      <w:r w:rsidR="00A8034C">
        <w:rPr>
          <w:rFonts w:ascii="Times New Roman" w:hAnsi="Times New Roman" w:cs="Times New Roman"/>
        </w:rPr>
        <w:t xml:space="preserve"> </w:t>
      </w:r>
      <w:r w:rsidR="00A8034C" w:rsidRPr="00A8034C">
        <w:rPr>
          <w:rFonts w:ascii="Times New Roman" w:hAnsi="Times New Roman" w:cs="Times New Roman"/>
        </w:rPr>
        <w:t>диарея,</w:t>
      </w:r>
      <w:r w:rsidR="00A8034C">
        <w:rPr>
          <w:rFonts w:ascii="Times New Roman" w:hAnsi="Times New Roman" w:cs="Times New Roman"/>
          <w:b/>
          <w:color w:val="FF0000"/>
        </w:rPr>
        <w:t xml:space="preserve"> </w:t>
      </w:r>
      <w:r w:rsidR="00A8034C" w:rsidRPr="00A8034C">
        <w:rPr>
          <w:rFonts w:ascii="Times New Roman" w:hAnsi="Times New Roman" w:cs="Times New Roman"/>
        </w:rPr>
        <w:t>боли в животе и колики.</w:t>
      </w:r>
      <w:r w:rsidR="00A8034C">
        <w:rPr>
          <w:rFonts w:ascii="Times New Roman" w:hAnsi="Times New Roman" w:cs="Times New Roman"/>
          <w:b/>
          <w:color w:val="FF0000"/>
        </w:rPr>
        <w:t xml:space="preserve">                            </w:t>
      </w:r>
      <w:r w:rsidR="00A8034C" w:rsidRPr="00A8034C">
        <w:rPr>
          <w:rFonts w:ascii="Times New Roman" w:hAnsi="Times New Roman" w:cs="Times New Roman"/>
        </w:rPr>
        <w:t xml:space="preserve">Стадия 2 (диссеминация): наступает через 10 дней после заражения трихинеллезом, когда трихинеллы проникают через слизистую оболочку тонкого кишечника и мигрируют в </w:t>
      </w:r>
      <w:proofErr w:type="gramStart"/>
      <w:r w:rsidR="00A8034C" w:rsidRPr="00A8034C">
        <w:rPr>
          <w:rFonts w:ascii="Times New Roman" w:hAnsi="Times New Roman" w:cs="Times New Roman"/>
        </w:rPr>
        <w:t>поперечно-полосатые</w:t>
      </w:r>
      <w:proofErr w:type="gramEnd"/>
      <w:r w:rsidR="00A8034C" w:rsidRPr="00A8034C">
        <w:rPr>
          <w:rFonts w:ascii="Times New Roman" w:hAnsi="Times New Roman" w:cs="Times New Roman"/>
        </w:rPr>
        <w:t xml:space="preserve"> мышцы. Для этой стадии характерны:</w:t>
      </w:r>
      <w:r w:rsidR="00A8034C">
        <w:rPr>
          <w:rFonts w:ascii="Times New Roman" w:hAnsi="Times New Roman" w:cs="Times New Roman"/>
          <w:b/>
          <w:color w:val="FF0000"/>
        </w:rPr>
        <w:t xml:space="preserve"> </w:t>
      </w:r>
      <w:r w:rsidR="00A8034C" w:rsidRPr="00A8034C">
        <w:rPr>
          <w:rFonts w:ascii="Times New Roman" w:hAnsi="Times New Roman" w:cs="Times New Roman"/>
        </w:rPr>
        <w:t>отек лица (особенно век),</w:t>
      </w:r>
      <w:r w:rsidR="00A8034C">
        <w:rPr>
          <w:rFonts w:ascii="Times New Roman" w:hAnsi="Times New Roman" w:cs="Times New Roman"/>
          <w:b/>
          <w:color w:val="FF0000"/>
        </w:rPr>
        <w:t xml:space="preserve"> </w:t>
      </w:r>
      <w:r w:rsidR="00A8034C" w:rsidRPr="00A8034C">
        <w:rPr>
          <w:rFonts w:ascii="Times New Roman" w:hAnsi="Times New Roman" w:cs="Times New Roman"/>
        </w:rPr>
        <w:t xml:space="preserve">мышечные боли (прежде </w:t>
      </w:r>
      <w:proofErr w:type="gramStart"/>
      <w:r w:rsidR="00A8034C" w:rsidRPr="00A8034C">
        <w:rPr>
          <w:rFonts w:ascii="Times New Roman" w:hAnsi="Times New Roman" w:cs="Times New Roman"/>
        </w:rPr>
        <w:t>всего</w:t>
      </w:r>
      <w:proofErr w:type="gramEnd"/>
      <w:r w:rsidR="00A8034C" w:rsidRPr="00A8034C">
        <w:rPr>
          <w:rFonts w:ascii="Times New Roman" w:hAnsi="Times New Roman" w:cs="Times New Roman"/>
        </w:rPr>
        <w:t xml:space="preserve"> в руках и ногах),</w:t>
      </w:r>
      <w:r w:rsidR="00A8034C">
        <w:rPr>
          <w:rFonts w:ascii="Times New Roman" w:hAnsi="Times New Roman" w:cs="Times New Roman"/>
          <w:b/>
          <w:color w:val="FF0000"/>
        </w:rPr>
        <w:t xml:space="preserve"> </w:t>
      </w:r>
      <w:r w:rsidR="00A8034C">
        <w:rPr>
          <w:rFonts w:ascii="Times New Roman" w:hAnsi="Times New Roman" w:cs="Times New Roman"/>
        </w:rPr>
        <w:t xml:space="preserve">высыпания на коже, </w:t>
      </w:r>
      <w:r w:rsidR="00A8034C" w:rsidRPr="00A8034C">
        <w:rPr>
          <w:rFonts w:ascii="Times New Roman" w:hAnsi="Times New Roman" w:cs="Times New Roman"/>
        </w:rPr>
        <w:t>зуд, жжение,</w:t>
      </w:r>
      <w:r w:rsidR="00A8034C">
        <w:rPr>
          <w:rFonts w:ascii="Times New Roman" w:hAnsi="Times New Roman" w:cs="Times New Roman"/>
          <w:b/>
          <w:color w:val="FF0000"/>
        </w:rPr>
        <w:t xml:space="preserve"> </w:t>
      </w:r>
      <w:r w:rsidR="00A8034C" w:rsidRPr="00A8034C">
        <w:rPr>
          <w:rFonts w:ascii="Times New Roman" w:hAnsi="Times New Roman" w:cs="Times New Roman"/>
        </w:rPr>
        <w:t>подъем температуры до 38-40 °С.</w:t>
      </w:r>
      <w:r w:rsidR="00A8034C">
        <w:rPr>
          <w:rFonts w:ascii="Times New Roman" w:hAnsi="Times New Roman" w:cs="Times New Roman"/>
          <w:b/>
          <w:color w:val="FF0000"/>
        </w:rPr>
        <w:t xml:space="preserve"> </w:t>
      </w:r>
      <w:r w:rsidR="00A8034C" w:rsidRPr="00A8034C">
        <w:rPr>
          <w:rFonts w:ascii="Times New Roman" w:hAnsi="Times New Roman" w:cs="Times New Roman"/>
        </w:rPr>
        <w:t>В тяжелых случаях трихинеллеза поражаются дыхательная, сердечно-сосудистая, центральная нервная системы.</w:t>
      </w:r>
      <w:r w:rsidR="00A8034C">
        <w:rPr>
          <w:rFonts w:ascii="Times New Roman" w:hAnsi="Times New Roman" w:cs="Times New Roman"/>
          <w:b/>
          <w:color w:val="FF0000"/>
        </w:rPr>
        <w:t xml:space="preserve">        </w:t>
      </w:r>
      <w:r w:rsidR="00A8034C" w:rsidRPr="00A8034C">
        <w:rPr>
          <w:rFonts w:ascii="Times New Roman" w:hAnsi="Times New Roman" w:cs="Times New Roman"/>
        </w:rPr>
        <w:t>Стадия 3 (</w:t>
      </w:r>
      <w:proofErr w:type="spellStart"/>
      <w:r w:rsidR="00A8034C" w:rsidRPr="00A8034C">
        <w:rPr>
          <w:rFonts w:ascii="Times New Roman" w:hAnsi="Times New Roman" w:cs="Times New Roman"/>
        </w:rPr>
        <w:t>инкапсулирование</w:t>
      </w:r>
      <w:proofErr w:type="spellEnd"/>
      <w:r w:rsidR="00A8034C" w:rsidRPr="00A8034C">
        <w:rPr>
          <w:rFonts w:ascii="Times New Roman" w:hAnsi="Times New Roman" w:cs="Times New Roman"/>
        </w:rPr>
        <w:t>): наступает в период выздоровления, обычно через неделю после второй стадии трихинеллеза. Но в мышцах человека капсулы оставляют большие эрозии. Личинки трихинелл с током крови разносятся по всему телу и останавливаются в скелетной мускулатуре в определенных группах мышц.</w:t>
      </w:r>
      <w:r w:rsidR="00A8034C">
        <w:rPr>
          <w:rFonts w:ascii="Times New Roman" w:hAnsi="Times New Roman" w:cs="Times New Roman"/>
        </w:rPr>
        <w:t xml:space="preserve"> </w:t>
      </w:r>
      <w:r w:rsidR="00A8034C" w:rsidRPr="00A8034C">
        <w:rPr>
          <w:rFonts w:ascii="Times New Roman" w:hAnsi="Times New Roman" w:cs="Times New Roman"/>
        </w:rPr>
        <w:t>Наиболее часто личинки поражают:</w:t>
      </w:r>
      <w:r w:rsidR="00A8034C">
        <w:rPr>
          <w:rFonts w:ascii="Times New Roman" w:hAnsi="Times New Roman" w:cs="Times New Roman"/>
          <w:b/>
          <w:color w:val="FF0000"/>
        </w:rPr>
        <w:t xml:space="preserve"> </w:t>
      </w:r>
      <w:r w:rsidR="00A8034C" w:rsidRPr="00A8034C">
        <w:rPr>
          <w:rFonts w:ascii="Times New Roman" w:hAnsi="Times New Roman" w:cs="Times New Roman"/>
        </w:rPr>
        <w:t>диафрагму,</w:t>
      </w:r>
      <w:r w:rsidR="00A8034C">
        <w:rPr>
          <w:rFonts w:ascii="Times New Roman" w:hAnsi="Times New Roman" w:cs="Times New Roman"/>
        </w:rPr>
        <w:t xml:space="preserve"> </w:t>
      </w:r>
      <w:r w:rsidR="00A8034C" w:rsidRPr="00A8034C">
        <w:rPr>
          <w:rFonts w:ascii="Times New Roman" w:hAnsi="Times New Roman" w:cs="Times New Roman"/>
        </w:rPr>
        <w:t>жевательные,</w:t>
      </w:r>
      <w:r>
        <w:rPr>
          <w:rFonts w:ascii="Times New Roman" w:hAnsi="Times New Roman" w:cs="Times New Roman"/>
        </w:rPr>
        <w:t xml:space="preserve"> </w:t>
      </w:r>
      <w:r w:rsidR="00A8034C" w:rsidRPr="00A8034C">
        <w:rPr>
          <w:rFonts w:ascii="Times New Roman" w:hAnsi="Times New Roman" w:cs="Times New Roman"/>
        </w:rPr>
        <w:t>межреберные и</w:t>
      </w:r>
      <w:r w:rsidR="00A8034C">
        <w:rPr>
          <w:rFonts w:ascii="Times New Roman" w:hAnsi="Times New Roman" w:cs="Times New Roman"/>
          <w:b/>
          <w:color w:val="FF0000"/>
        </w:rPr>
        <w:t xml:space="preserve"> </w:t>
      </w:r>
      <w:r w:rsidR="00A8034C" w:rsidRPr="00A8034C">
        <w:rPr>
          <w:rFonts w:ascii="Times New Roman" w:hAnsi="Times New Roman" w:cs="Times New Roman"/>
        </w:rPr>
        <w:t>дельтовидные мышцы</w:t>
      </w:r>
      <w:proofErr w:type="gramStart"/>
      <w:r>
        <w:rPr>
          <w:rFonts w:ascii="Times New Roman" w:hAnsi="Times New Roman" w:cs="Times New Roman"/>
        </w:rPr>
        <w:t xml:space="preserve"> </w:t>
      </w:r>
      <w:r w:rsidR="00A8034C" w:rsidRPr="00A8034C">
        <w:rPr>
          <w:rFonts w:ascii="Times New Roman" w:hAnsi="Times New Roman" w:cs="Times New Roman"/>
        </w:rPr>
        <w:t>,</w:t>
      </w:r>
      <w:proofErr w:type="gramEnd"/>
      <w:r w:rsidR="00A8034C" w:rsidRPr="00A8034C">
        <w:rPr>
          <w:rFonts w:ascii="Times New Roman" w:hAnsi="Times New Roman" w:cs="Times New Roman"/>
        </w:rPr>
        <w:t>редко — мышцы глаз.</w:t>
      </w:r>
      <w:r w:rsidR="00A8034C">
        <w:rPr>
          <w:rFonts w:ascii="Times New Roman" w:hAnsi="Times New Roman" w:cs="Times New Roman"/>
          <w:b/>
          <w:color w:val="FF0000"/>
        </w:rPr>
        <w:t xml:space="preserve">                                                      </w:t>
      </w:r>
      <w:r>
        <w:rPr>
          <w:rFonts w:ascii="Times New Roman" w:hAnsi="Times New Roman" w:cs="Times New Roman"/>
          <w:b/>
          <w:color w:val="FF0000"/>
        </w:rPr>
        <w:t xml:space="preserve">                                                                                   </w:t>
      </w:r>
      <w:r w:rsidR="00A8034C">
        <w:rPr>
          <w:rFonts w:ascii="Times New Roman" w:hAnsi="Times New Roman" w:cs="Times New Roman"/>
          <w:b/>
          <w:color w:val="FF0000"/>
        </w:rPr>
        <w:t xml:space="preserve"> </w:t>
      </w:r>
      <w:r>
        <w:rPr>
          <w:rFonts w:ascii="Times New Roman" w:hAnsi="Times New Roman" w:cs="Times New Roman"/>
          <w:b/>
          <w:color w:val="FF0000"/>
        </w:rPr>
        <w:t xml:space="preserve">                    </w:t>
      </w:r>
      <w:r w:rsidR="00A8034C" w:rsidRPr="00A8034C">
        <w:rPr>
          <w:rFonts w:ascii="Times New Roman" w:hAnsi="Times New Roman" w:cs="Times New Roman"/>
          <w:b/>
          <w:color w:val="FF0000"/>
        </w:rPr>
        <w:t>Последствия трихинеллеза для организма человека:</w:t>
      </w:r>
      <w:r w:rsidR="00906DAC">
        <w:rPr>
          <w:rFonts w:ascii="Times New Roman" w:hAnsi="Times New Roman" w:cs="Times New Roman"/>
          <w:b/>
          <w:color w:val="FF0000"/>
        </w:rPr>
        <w:t xml:space="preserve"> </w:t>
      </w:r>
      <w:r w:rsidR="00A8034C" w:rsidRPr="00A8034C">
        <w:rPr>
          <w:rFonts w:ascii="Times New Roman" w:hAnsi="Times New Roman" w:cs="Times New Roman"/>
        </w:rPr>
        <w:t xml:space="preserve">Трихинеллез дает осложнения на дыхательные пути, центральную нервную и </w:t>
      </w:r>
      <w:proofErr w:type="gramStart"/>
      <w:r w:rsidR="00A8034C" w:rsidRPr="00A8034C">
        <w:rPr>
          <w:rFonts w:ascii="Times New Roman" w:hAnsi="Times New Roman" w:cs="Times New Roman"/>
        </w:rPr>
        <w:t>сердечно-сосудистую</w:t>
      </w:r>
      <w:proofErr w:type="gramEnd"/>
      <w:r w:rsidR="00A8034C" w:rsidRPr="00A8034C">
        <w:rPr>
          <w:rFonts w:ascii="Times New Roman" w:hAnsi="Times New Roman" w:cs="Times New Roman"/>
        </w:rPr>
        <w:t xml:space="preserve"> системы. При очень тяжелом течении развиваются иммунопатологические реакции, приводящие к диффузно-очаговому миокардиту, пневмонии, </w:t>
      </w:r>
      <w:proofErr w:type="spellStart"/>
      <w:r w:rsidR="00A8034C" w:rsidRPr="00A8034C">
        <w:rPr>
          <w:rFonts w:ascii="Times New Roman" w:hAnsi="Times New Roman" w:cs="Times New Roman"/>
        </w:rPr>
        <w:t>менингоэнцефалиту</w:t>
      </w:r>
      <w:proofErr w:type="spellEnd"/>
      <w:r w:rsidR="00A8034C" w:rsidRPr="00A8034C">
        <w:rPr>
          <w:rFonts w:ascii="Times New Roman" w:hAnsi="Times New Roman" w:cs="Times New Roman"/>
        </w:rPr>
        <w:t>.</w:t>
      </w:r>
      <w:r w:rsidR="00A8034C">
        <w:rPr>
          <w:rFonts w:ascii="Times New Roman" w:hAnsi="Times New Roman" w:cs="Times New Roman"/>
        </w:rPr>
        <w:t xml:space="preserve"> </w:t>
      </w:r>
      <w:r w:rsidR="00A8034C">
        <w:rPr>
          <w:rFonts w:ascii="Times New Roman" w:hAnsi="Times New Roman" w:cs="Times New Roman"/>
          <w:b/>
          <w:color w:val="FF0000"/>
        </w:rPr>
        <w:t xml:space="preserve"> </w:t>
      </w:r>
      <w:r w:rsidR="00A8034C" w:rsidRPr="00A8034C">
        <w:rPr>
          <w:rFonts w:ascii="Times New Roman" w:hAnsi="Times New Roman" w:cs="Times New Roman"/>
          <w:b/>
        </w:rPr>
        <w:t>В отдельных случаях заболевание трихинеллезом приводит к летальному исходу.</w:t>
      </w:r>
      <w:r w:rsidR="00A8034C">
        <w:rPr>
          <w:rFonts w:ascii="Times New Roman" w:hAnsi="Times New Roman" w:cs="Times New Roman"/>
          <w:b/>
          <w:color w:val="FF0000"/>
        </w:rPr>
        <w:t xml:space="preserve">                                                                            </w:t>
      </w:r>
      <w:r w:rsidR="00A8034C" w:rsidRPr="008801A2">
        <w:rPr>
          <w:rFonts w:ascii="Times New Roman" w:hAnsi="Times New Roman" w:cs="Times New Roman"/>
          <w:b/>
          <w:color w:val="FF0000"/>
        </w:rPr>
        <w:t>Профилактика:</w:t>
      </w:r>
      <w:r w:rsidR="00A8034C" w:rsidRPr="008801A2">
        <w:rPr>
          <w:rFonts w:ascii="Times New Roman" w:hAnsi="Times New Roman" w:cs="Times New Roman"/>
          <w:color w:val="FF0000"/>
        </w:rPr>
        <w:t xml:space="preserve"> </w:t>
      </w:r>
      <w:r w:rsidR="00A8034C" w:rsidRPr="00A8034C">
        <w:rPr>
          <w:rFonts w:ascii="Times New Roman" w:hAnsi="Times New Roman" w:cs="Times New Roman"/>
        </w:rPr>
        <w:t xml:space="preserve">В целях предохранения от заражения людей и предотвращения распространения трихинеллеза, </w:t>
      </w:r>
      <w:r w:rsidR="00A8034C">
        <w:rPr>
          <w:rFonts w:ascii="Times New Roman" w:hAnsi="Times New Roman" w:cs="Times New Roman"/>
        </w:rPr>
        <w:t xml:space="preserve">продукты убоя </w:t>
      </w:r>
      <w:r w:rsidR="00A8034C" w:rsidRPr="00A8034C">
        <w:rPr>
          <w:rFonts w:ascii="Times New Roman" w:hAnsi="Times New Roman" w:cs="Times New Roman"/>
        </w:rPr>
        <w:t xml:space="preserve"> св</w:t>
      </w:r>
      <w:r w:rsidR="00906DAC">
        <w:rPr>
          <w:rFonts w:ascii="Times New Roman" w:hAnsi="Times New Roman" w:cs="Times New Roman"/>
        </w:rPr>
        <w:t xml:space="preserve">иней, диких кабанов, других промысловых животных в обязательном порядке </w:t>
      </w:r>
      <w:r w:rsidR="00A8034C" w:rsidRPr="00A8034C">
        <w:rPr>
          <w:rFonts w:ascii="Times New Roman" w:hAnsi="Times New Roman" w:cs="Times New Roman"/>
        </w:rPr>
        <w:t>исследуют на трихинеллез.</w:t>
      </w:r>
    </w:p>
    <w:p w:rsidR="00A8034C" w:rsidRPr="00A8034C" w:rsidRDefault="00A8034C" w:rsidP="00A8034C">
      <w:pPr>
        <w:spacing w:after="0" w:line="240" w:lineRule="auto"/>
        <w:rPr>
          <w:rFonts w:ascii="Times New Roman" w:hAnsi="Times New Roman" w:cs="Times New Roman"/>
        </w:rPr>
      </w:pPr>
    </w:p>
    <w:p w:rsidR="00906DAC" w:rsidRPr="008801A2" w:rsidRDefault="00A8034C" w:rsidP="00A8034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8801A2">
        <w:rPr>
          <w:rFonts w:ascii="Times New Roman" w:hAnsi="Times New Roman" w:cs="Times New Roman"/>
          <w:b/>
          <w:color w:val="002060"/>
          <w:sz w:val="24"/>
          <w:szCs w:val="24"/>
        </w:rPr>
        <w:t>Организация обязате</w:t>
      </w:r>
      <w:r w:rsidR="00906DAC" w:rsidRPr="008801A2">
        <w:rPr>
          <w:rFonts w:ascii="Times New Roman" w:hAnsi="Times New Roman" w:cs="Times New Roman"/>
          <w:b/>
          <w:color w:val="002060"/>
          <w:sz w:val="24"/>
          <w:szCs w:val="24"/>
        </w:rPr>
        <w:t>льной ветеринарно-санитарной экспертизы  свинины</w:t>
      </w:r>
      <w:r w:rsidR="008801A2" w:rsidRPr="008801A2">
        <w:rPr>
          <w:rFonts w:ascii="Times New Roman" w:hAnsi="Times New Roman" w:cs="Times New Roman"/>
          <w:b/>
          <w:color w:val="002060"/>
          <w:sz w:val="24"/>
          <w:szCs w:val="24"/>
        </w:rPr>
        <w:t>, продуктов убоя промысловых</w:t>
      </w:r>
      <w:r w:rsidR="00906DAC" w:rsidRPr="008801A2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                                                                                                  животных</w:t>
      </w:r>
      <w:r w:rsidRPr="008801A2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- одно из важнейших профилактических мероприятий.</w:t>
      </w:r>
    </w:p>
    <w:p w:rsidR="00906DAC" w:rsidRPr="008801A2" w:rsidRDefault="00906DAC" w:rsidP="00906DAC">
      <w:pPr>
        <w:rPr>
          <w:rFonts w:ascii="Times New Roman" w:hAnsi="Times New Roman" w:cs="Times New Roman"/>
          <w:sz w:val="24"/>
          <w:szCs w:val="24"/>
        </w:rPr>
      </w:pPr>
    </w:p>
    <w:p w:rsidR="00906DAC" w:rsidRDefault="00906DAC" w:rsidP="00906DAC">
      <w:pPr>
        <w:rPr>
          <w:rFonts w:ascii="Times New Roman" w:hAnsi="Times New Roman" w:cs="Times New Roman"/>
        </w:rPr>
      </w:pPr>
    </w:p>
    <w:p w:rsidR="00C038F8" w:rsidRPr="00906DAC" w:rsidRDefault="00906DAC" w:rsidP="00906DAC">
      <w:pPr>
        <w:tabs>
          <w:tab w:val="left" w:pos="5178"/>
        </w:tabs>
        <w:rPr>
          <w:rFonts w:ascii="Arial Black" w:hAnsi="Arial Black" w:cs="Times New Roman"/>
        </w:rPr>
      </w:pPr>
      <w:r w:rsidRPr="00906DAC">
        <w:rPr>
          <w:rFonts w:ascii="Arial Black" w:hAnsi="Arial Black"/>
          <w:color w:val="FF0000"/>
          <w:sz w:val="33"/>
          <w:szCs w:val="33"/>
          <w:shd w:val="clear" w:color="auto" w:fill="F0EEFB"/>
        </w:rPr>
        <w:t>Помните, что мясопродукты,  купленные   в не</w:t>
      </w:r>
      <w:r>
        <w:rPr>
          <w:rFonts w:ascii="Arial Black" w:hAnsi="Arial Black"/>
          <w:color w:val="FF0000"/>
          <w:sz w:val="33"/>
          <w:szCs w:val="33"/>
          <w:shd w:val="clear" w:color="auto" w:fill="F0EEFB"/>
        </w:rPr>
        <w:t xml:space="preserve">установленных местах торговли, </w:t>
      </w:r>
      <w:r w:rsidRPr="00906DAC">
        <w:rPr>
          <w:rFonts w:ascii="Arial Black" w:hAnsi="Arial Black"/>
          <w:color w:val="FF0000"/>
          <w:sz w:val="33"/>
          <w:szCs w:val="33"/>
          <w:shd w:val="clear" w:color="auto" w:fill="F0EEFB"/>
        </w:rPr>
        <w:t>не имеющие заключения о проведении ветеринарно-санитарной экспертизы, опасны в плане заражения трихинеллёзом!</w:t>
      </w:r>
    </w:p>
    <w:sectPr w:rsidR="00C038F8" w:rsidRPr="00906DAC" w:rsidSect="00515A38">
      <w:pgSz w:w="16838" w:h="11906" w:orient="landscape"/>
      <w:pgMar w:top="720" w:right="720" w:bottom="720" w:left="72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E89"/>
    <w:rsid w:val="00092620"/>
    <w:rsid w:val="000A7CC1"/>
    <w:rsid w:val="0014111A"/>
    <w:rsid w:val="0023483D"/>
    <w:rsid w:val="00240ED5"/>
    <w:rsid w:val="00263F72"/>
    <w:rsid w:val="002E0BA6"/>
    <w:rsid w:val="002F73ED"/>
    <w:rsid w:val="003057EF"/>
    <w:rsid w:val="00435C92"/>
    <w:rsid w:val="00515A38"/>
    <w:rsid w:val="005920EF"/>
    <w:rsid w:val="005C3F15"/>
    <w:rsid w:val="00603D4D"/>
    <w:rsid w:val="006800D6"/>
    <w:rsid w:val="007839E1"/>
    <w:rsid w:val="00844E1B"/>
    <w:rsid w:val="00846736"/>
    <w:rsid w:val="00854E16"/>
    <w:rsid w:val="00857100"/>
    <w:rsid w:val="008801A2"/>
    <w:rsid w:val="00900A51"/>
    <w:rsid w:val="00906DAC"/>
    <w:rsid w:val="00927718"/>
    <w:rsid w:val="009E6595"/>
    <w:rsid w:val="00A8034C"/>
    <w:rsid w:val="00B6509D"/>
    <w:rsid w:val="00C038F8"/>
    <w:rsid w:val="00C04E89"/>
    <w:rsid w:val="00C84B11"/>
    <w:rsid w:val="00CB17E7"/>
    <w:rsid w:val="00D87686"/>
    <w:rsid w:val="00ED1581"/>
    <w:rsid w:val="00FC59A9"/>
    <w:rsid w:val="00FC77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A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3057EF"/>
    <w:pPr>
      <w:spacing w:after="60"/>
      <w:jc w:val="center"/>
      <w:outlineLvl w:val="1"/>
    </w:pPr>
    <w:rPr>
      <w:rFonts w:ascii="Calibri Light" w:eastAsia="Times New Roman" w:hAnsi="Calibri Light" w:cs="Times New Roman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3057EF"/>
    <w:rPr>
      <w:rFonts w:ascii="Calibri Light" w:eastAsia="Times New Roman" w:hAnsi="Calibri Light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E0B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0B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A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3057EF"/>
    <w:pPr>
      <w:spacing w:after="60"/>
      <w:jc w:val="center"/>
      <w:outlineLvl w:val="1"/>
    </w:pPr>
    <w:rPr>
      <w:rFonts w:ascii="Calibri Light" w:eastAsia="Times New Roman" w:hAnsi="Calibri Light" w:cs="Times New Roman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3057EF"/>
    <w:rPr>
      <w:rFonts w:ascii="Calibri Light" w:eastAsia="Times New Roman" w:hAnsi="Calibri Light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E0B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0B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831</Words>
  <Characters>4738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2017-05-30T05:35:00Z</cp:lastPrinted>
  <dcterms:created xsi:type="dcterms:W3CDTF">2017-06-07T12:35:00Z</dcterms:created>
  <dcterms:modified xsi:type="dcterms:W3CDTF">2017-06-07T12:35:00Z</dcterms:modified>
</cp:coreProperties>
</file>