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BC" w:rsidRPr="00843BBC" w:rsidRDefault="00843BBC" w:rsidP="00843B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ru-RU"/>
        </w:rPr>
      </w:pPr>
      <w:bookmarkStart w:id="0" w:name="_GoBack"/>
      <w:r w:rsidRPr="00843BBC">
        <w:rPr>
          <w:rFonts w:ascii="Times New Roman" w:eastAsia="Times New Roman" w:hAnsi="Times New Roman" w:cs="Times New Roman"/>
          <w:b/>
          <w:bCs/>
          <w:color w:val="003366"/>
          <w:kern w:val="36"/>
          <w:lang w:eastAsia="ru-RU"/>
        </w:rPr>
        <w:t>Трудовые отношения</w:t>
      </w:r>
    </w:p>
    <w:p w:rsidR="00843BBC" w:rsidRPr="00843BBC" w:rsidRDefault="00843BBC" w:rsidP="00843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BBC">
        <w:rPr>
          <w:rFonts w:ascii="Times New Roman" w:eastAsia="Times New Roman" w:hAnsi="Times New Roman" w:cs="Times New Roman"/>
          <w:lang w:eastAsia="ru-RU"/>
        </w:rPr>
        <w:t>Каждая организация и индивидуальный предприниматель в процессе осуществления своей деятельности обязаны соблюдать трудовое законодательство.</w:t>
      </w:r>
    </w:p>
    <w:p w:rsidR="00843BBC" w:rsidRPr="00843BBC" w:rsidRDefault="00843BBC" w:rsidP="00843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BBC">
        <w:rPr>
          <w:rFonts w:ascii="Times New Roman" w:eastAsia="Times New Roman" w:hAnsi="Times New Roman" w:cs="Times New Roman"/>
          <w:lang w:eastAsia="ru-RU"/>
        </w:rPr>
        <w:t>В качестве работодателя в трудовых отношениях с работником может выступать юридическое лицо (организация), либо физическое лицо. Если с определением работодателя - юридического лица не возникает особых вопросов, то на установлении правомочности физических лиц выступать в качестве работодателя следует остановиться подробнее.</w:t>
      </w:r>
    </w:p>
    <w:p w:rsidR="00843BBC" w:rsidRPr="00843BBC" w:rsidRDefault="00843BBC" w:rsidP="00843B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BBC">
        <w:rPr>
          <w:rFonts w:ascii="Times New Roman" w:eastAsia="Times New Roman" w:hAnsi="Times New Roman" w:cs="Times New Roman"/>
          <w:lang w:eastAsia="ru-RU"/>
        </w:rPr>
        <w:t>Индивидуальный предприниматель по своим возможностям в хозяйственных отношениях во многом приближен к юридическим лицам. Соответственно, и ТК РФ в трудовых правоотношениях, как правило, устанавливает в отношении индивидуальных предпринимателей те же правила, что и в отношении организаций.</w:t>
      </w:r>
    </w:p>
    <w:p w:rsidR="00843BBC" w:rsidRPr="00843BBC" w:rsidRDefault="00843BBC" w:rsidP="00843B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3BBC">
        <w:rPr>
          <w:rFonts w:ascii="Times New Roman" w:eastAsia="Times New Roman" w:hAnsi="Times New Roman" w:cs="Times New Roman"/>
          <w:lang w:eastAsia="ru-RU"/>
        </w:rPr>
        <w:t>Как правило, индивидуальный предприниматель не может осуществлять предпринимательскую деятельность только своими силами - ему приходится прибегать к помощи наемных работников.</w:t>
      </w:r>
    </w:p>
    <w:p w:rsidR="00843BBC" w:rsidRPr="00843BBC" w:rsidRDefault="00843BBC" w:rsidP="00843B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Работодатель, являющийся индивидуальным предпринимателем или организацией, обязан вести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основной, на это указывает </w:t>
      </w:r>
      <w:hyperlink r:id="rId5" w:history="1">
        <w:r w:rsidRPr="00843BBC">
          <w:rPr>
            <w:rFonts w:ascii="Times New Roman" w:eastAsia="Times New Roman" w:hAnsi="Times New Roman" w:cs="Times New Roman"/>
            <w:color w:val="0600FF"/>
            <w:u w:val="single"/>
            <w:lang w:eastAsia="ru-RU"/>
          </w:rPr>
          <w:t>ст. 66</w:t>
        </w:r>
      </w:hyperlink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 ТК РФ.</w:t>
      </w:r>
    </w:p>
    <w:p w:rsidR="00843BBC" w:rsidRPr="00843BBC" w:rsidRDefault="00843BBC" w:rsidP="00843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 xml:space="preserve">Работодатель обязан производить наемным работникам все предусмотренные законодательством платежи: выплачивать своевременно заработную плату, отпускные, оплачивать листки нетрудоспособности и т.д. Кроме этого работодатель обязан поставить впервые принятого работника на учет в Пенсионный Фонд Российской Федерации в течение 30 дней </w:t>
      </w:r>
      <w:proofErr w:type="gramStart"/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с даты заключения</w:t>
      </w:r>
      <w:proofErr w:type="gramEnd"/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 xml:space="preserve"> с ним трудового договора. Обязательным является и постановка работника на учет в Фонде социального страхования РФ в течение 10 дней с момента заключения трудового договора и уплата работодателем страховых взносов на работника. </w:t>
      </w:r>
    </w:p>
    <w:p w:rsidR="00843BBC" w:rsidRPr="00843BBC" w:rsidRDefault="00843BBC" w:rsidP="0084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Правовое регулирование трудовых отношений с участием индивидуальных предпринимателей осуществляется ТК РФ: в частности, гл.48 ТК РФ закрепляет особенности регулирования труда работников, работающих у индивидуальных предпринимателей. Также существует множество подзаконных актов, разъясняющих и дополняющих нормы ТК РФ и для индивидуального предпринимателя и для юридического лица.</w:t>
      </w:r>
    </w:p>
    <w:p w:rsidR="00843BBC" w:rsidRPr="00843BBC" w:rsidRDefault="00843BBC" w:rsidP="00843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Индивидуальному предпринимателю не запрещено одновременно совмещать предпринимательскую деятельность и выступать в качестве наемного работника у другого работодателя.</w:t>
      </w:r>
    </w:p>
    <w:p w:rsidR="00843BBC" w:rsidRPr="00843BBC" w:rsidRDefault="00843BBC" w:rsidP="00843B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 xml:space="preserve">С целью проведения </w:t>
      </w:r>
      <w:proofErr w:type="gramStart"/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контроля за</w:t>
      </w:r>
      <w:proofErr w:type="gramEnd"/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соблюдением норм трудового законодательства существуют государственные органы, а именно инспекции по труду, где инспекторы труда могут проверить любое предприятие, причем индивидуальные предприниматели не являются исключением. За нарушение трудового законодательства индивидуальный предприниматель может привлекаться к гражданско-правовой, административной и уголовной ответственности в порядке, установленном федеральными законами, на это указывает </w:t>
      </w:r>
      <w:hyperlink r:id="rId6" w:history="1">
        <w:r w:rsidRPr="00843BBC">
          <w:rPr>
            <w:rFonts w:ascii="Times New Roman" w:eastAsia="Times New Roman" w:hAnsi="Times New Roman" w:cs="Times New Roman"/>
            <w:color w:val="0600FF"/>
            <w:u w:val="single"/>
            <w:lang w:eastAsia="ru-RU"/>
          </w:rPr>
          <w:t>ст. 419</w:t>
        </w:r>
      </w:hyperlink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 ТК РФ.</w:t>
      </w:r>
    </w:p>
    <w:p w:rsidR="00843BBC" w:rsidRPr="00843BBC" w:rsidRDefault="00843BBC" w:rsidP="00843B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43BBC">
        <w:rPr>
          <w:rFonts w:ascii="Times New Roman" w:eastAsia="Times New Roman" w:hAnsi="Times New Roman" w:cs="Times New Roman"/>
          <w:color w:val="000000"/>
          <w:lang w:eastAsia="ru-RU"/>
        </w:rPr>
        <w:t>Поскольку индивидуальный предприниматель законодательно отнесен к категории работодателей, а не работников, то у него нет никаких оснований вести трудовую книжку на себя самого.</w:t>
      </w:r>
    </w:p>
    <w:bookmarkEnd w:id="0"/>
    <w:p w:rsidR="001961D5" w:rsidRPr="00843BBC" w:rsidRDefault="001961D5">
      <w:pPr>
        <w:rPr>
          <w:rFonts w:ascii="Times New Roman" w:hAnsi="Times New Roman" w:cs="Times New Roman"/>
        </w:rPr>
      </w:pPr>
    </w:p>
    <w:sectPr w:rsidR="001961D5" w:rsidRPr="00843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0A0"/>
    <w:rsid w:val="001961D5"/>
    <w:rsid w:val="006B70A0"/>
    <w:rsid w:val="00843BBC"/>
    <w:rsid w:val="00DF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89910;fld=134;dst=1431" TargetMode="External"/><Relationship Id="rId5" Type="http://schemas.openxmlformats.org/officeDocument/2006/relationships/hyperlink" Target="consultantplus://offline/main?base=LAW;n=89910;fld=134;dst=4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Мария Сергеевна</dc:creator>
  <cp:keywords/>
  <dc:description/>
  <cp:lastModifiedBy>Колесникова Мария Сергеевна</cp:lastModifiedBy>
  <cp:revision>3</cp:revision>
  <dcterms:created xsi:type="dcterms:W3CDTF">2016-04-22T05:55:00Z</dcterms:created>
  <dcterms:modified xsi:type="dcterms:W3CDTF">2016-04-22T05:56:00Z</dcterms:modified>
</cp:coreProperties>
</file>