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072" w:rsidRPr="00234D59" w:rsidRDefault="00385072" w:rsidP="00385072">
      <w:pPr>
        <w:jc w:val="center"/>
        <w:outlineLvl w:val="0"/>
        <w:rPr>
          <w:b/>
          <w:sz w:val="28"/>
          <w:szCs w:val="28"/>
        </w:rPr>
      </w:pPr>
      <w:r w:rsidRPr="00234D59">
        <w:rPr>
          <w:b/>
          <w:sz w:val="28"/>
          <w:szCs w:val="28"/>
        </w:rPr>
        <w:t xml:space="preserve">А Д М И Н И С Т </w:t>
      </w:r>
      <w:proofErr w:type="gramStart"/>
      <w:r w:rsidRPr="00234D59">
        <w:rPr>
          <w:b/>
          <w:sz w:val="28"/>
          <w:szCs w:val="28"/>
        </w:rPr>
        <w:t>Р</w:t>
      </w:r>
      <w:proofErr w:type="gramEnd"/>
      <w:r w:rsidRPr="00234D59">
        <w:rPr>
          <w:b/>
          <w:sz w:val="28"/>
          <w:szCs w:val="28"/>
        </w:rPr>
        <w:t xml:space="preserve"> А Ц И Я</w:t>
      </w:r>
    </w:p>
    <w:p w:rsidR="00385072" w:rsidRPr="00234D59" w:rsidRDefault="00385072" w:rsidP="00385072">
      <w:pPr>
        <w:outlineLvl w:val="0"/>
        <w:rPr>
          <w:b/>
          <w:sz w:val="28"/>
          <w:szCs w:val="28"/>
        </w:rPr>
      </w:pPr>
      <w:r w:rsidRPr="00234D59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</w:t>
      </w:r>
      <w:r w:rsidRPr="00234D59">
        <w:rPr>
          <w:b/>
          <w:sz w:val="28"/>
          <w:szCs w:val="28"/>
        </w:rPr>
        <w:t xml:space="preserve"> </w:t>
      </w:r>
      <w:bookmarkStart w:id="0" w:name="_GoBack"/>
      <w:bookmarkEnd w:id="0"/>
      <w:r w:rsidRPr="00234D59">
        <w:rPr>
          <w:b/>
          <w:sz w:val="28"/>
          <w:szCs w:val="28"/>
        </w:rPr>
        <w:t xml:space="preserve"> СЕЛЬСКОГО ПОСЕЛЕНИЯ  ЗУЕВКА</w:t>
      </w:r>
    </w:p>
    <w:p w:rsidR="00385072" w:rsidRPr="00234D59" w:rsidRDefault="00385072" w:rsidP="00385072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Pr="00234D59">
        <w:rPr>
          <w:b/>
          <w:sz w:val="28"/>
          <w:szCs w:val="28"/>
        </w:rPr>
        <w:t xml:space="preserve"> МУНИЦИПАЛЬНОГО РАЙОНА НЕФТЕГОРСКИЙ</w:t>
      </w:r>
    </w:p>
    <w:p w:rsidR="00385072" w:rsidRPr="00234D59" w:rsidRDefault="00385072" w:rsidP="00385072">
      <w:pPr>
        <w:outlineLvl w:val="0"/>
        <w:rPr>
          <w:b/>
          <w:sz w:val="28"/>
          <w:szCs w:val="28"/>
        </w:rPr>
      </w:pPr>
      <w:r w:rsidRPr="00234D59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         </w:t>
      </w:r>
      <w:r w:rsidRPr="00234D59">
        <w:rPr>
          <w:b/>
          <w:sz w:val="28"/>
          <w:szCs w:val="28"/>
        </w:rPr>
        <w:t xml:space="preserve">САМАРСКОЙ  ОБЛАСТИ            </w:t>
      </w:r>
    </w:p>
    <w:p w:rsidR="00385072" w:rsidRDefault="00385072" w:rsidP="00385072">
      <w:pPr>
        <w:rPr>
          <w:b/>
          <w:i/>
          <w:sz w:val="28"/>
          <w:szCs w:val="28"/>
        </w:rPr>
      </w:pPr>
      <w:r>
        <w:rPr>
          <w:b/>
        </w:rPr>
        <w:t xml:space="preserve">_________________________________________________________________________ </w:t>
      </w:r>
    </w:p>
    <w:p w:rsidR="00385072" w:rsidRDefault="00385072" w:rsidP="00385072">
      <w:pPr>
        <w:widowControl/>
        <w:spacing w:line="220" w:lineRule="exact"/>
        <w:jc w:val="center"/>
        <w:rPr>
          <w:b/>
          <w:i/>
          <w:sz w:val="28"/>
          <w:szCs w:val="28"/>
        </w:rPr>
      </w:pPr>
    </w:p>
    <w:p w:rsidR="00385072" w:rsidRDefault="00385072" w:rsidP="00385072">
      <w:pPr>
        <w:widowControl/>
        <w:spacing w:line="220" w:lineRule="exact"/>
        <w:jc w:val="center"/>
        <w:rPr>
          <w:sz w:val="28"/>
          <w:szCs w:val="28"/>
        </w:rPr>
      </w:pPr>
    </w:p>
    <w:p w:rsidR="00385072" w:rsidRPr="0016343C" w:rsidRDefault="00385072" w:rsidP="00385072">
      <w:pPr>
        <w:widowControl/>
        <w:spacing w:line="220" w:lineRule="exact"/>
        <w:jc w:val="center"/>
        <w:rPr>
          <w:b/>
          <w:i/>
          <w:sz w:val="32"/>
          <w:szCs w:val="32"/>
        </w:rPr>
      </w:pPr>
      <w:r w:rsidRPr="0016343C">
        <w:rPr>
          <w:b/>
          <w:i/>
          <w:sz w:val="32"/>
          <w:szCs w:val="32"/>
        </w:rPr>
        <w:t xml:space="preserve">                                                                </w:t>
      </w:r>
    </w:p>
    <w:p w:rsidR="00385072" w:rsidRPr="0016343C" w:rsidRDefault="00385072" w:rsidP="00385072">
      <w:pPr>
        <w:widowControl/>
        <w:spacing w:line="220" w:lineRule="exact"/>
        <w:jc w:val="center"/>
        <w:rPr>
          <w:b/>
          <w:sz w:val="32"/>
          <w:szCs w:val="32"/>
        </w:rPr>
      </w:pPr>
      <w:r w:rsidRPr="0016343C">
        <w:rPr>
          <w:b/>
          <w:sz w:val="32"/>
          <w:szCs w:val="32"/>
        </w:rPr>
        <w:t>ПОСТАНОВЛЕНИЕ</w:t>
      </w:r>
    </w:p>
    <w:p w:rsidR="00385072" w:rsidRDefault="00385072" w:rsidP="00385072">
      <w:pPr>
        <w:widowControl/>
        <w:spacing w:line="220" w:lineRule="exact"/>
        <w:jc w:val="center"/>
        <w:rPr>
          <w:i/>
          <w:sz w:val="28"/>
          <w:szCs w:val="28"/>
        </w:rPr>
      </w:pPr>
    </w:p>
    <w:p w:rsidR="00385072" w:rsidRDefault="00385072" w:rsidP="00385072">
      <w:pPr>
        <w:widowControl/>
        <w:spacing w:line="220" w:lineRule="exact"/>
        <w:jc w:val="center"/>
        <w:rPr>
          <w:i/>
          <w:sz w:val="28"/>
          <w:szCs w:val="28"/>
        </w:rPr>
      </w:pPr>
    </w:p>
    <w:p w:rsidR="00385072" w:rsidRPr="0016343C" w:rsidRDefault="00385072" w:rsidP="00385072">
      <w:pPr>
        <w:widowControl/>
        <w:spacing w:line="220" w:lineRule="exact"/>
        <w:jc w:val="center"/>
        <w:rPr>
          <w:sz w:val="28"/>
          <w:szCs w:val="28"/>
        </w:rPr>
      </w:pPr>
    </w:p>
    <w:p w:rsidR="00385072" w:rsidRPr="0016343C" w:rsidRDefault="00385072" w:rsidP="00385072">
      <w:pPr>
        <w:widowControl/>
        <w:spacing w:line="220" w:lineRule="exact"/>
        <w:jc w:val="center"/>
        <w:rPr>
          <w:sz w:val="28"/>
          <w:szCs w:val="28"/>
        </w:rPr>
      </w:pPr>
    </w:p>
    <w:p w:rsidR="00385072" w:rsidRPr="0016343C" w:rsidRDefault="00385072" w:rsidP="00385072">
      <w:pPr>
        <w:widowControl/>
        <w:spacing w:line="220" w:lineRule="exact"/>
        <w:jc w:val="center"/>
        <w:rPr>
          <w:sz w:val="28"/>
          <w:szCs w:val="28"/>
        </w:rPr>
      </w:pPr>
    </w:p>
    <w:p w:rsidR="00385072" w:rsidRPr="0016343C" w:rsidRDefault="00385072" w:rsidP="00385072">
      <w:pPr>
        <w:widowControl/>
        <w:spacing w:line="220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 31</w:t>
      </w:r>
      <w:r w:rsidRPr="0016343C">
        <w:rPr>
          <w:sz w:val="28"/>
          <w:szCs w:val="28"/>
        </w:rPr>
        <w:t>.1</w:t>
      </w:r>
      <w:r>
        <w:rPr>
          <w:sz w:val="28"/>
          <w:szCs w:val="28"/>
        </w:rPr>
        <w:t>0</w:t>
      </w:r>
      <w:r w:rsidRPr="0016343C">
        <w:rPr>
          <w:sz w:val="28"/>
          <w:szCs w:val="28"/>
        </w:rPr>
        <w:t>.201</w:t>
      </w:r>
      <w:r>
        <w:rPr>
          <w:sz w:val="28"/>
          <w:szCs w:val="28"/>
        </w:rPr>
        <w:t>4</w:t>
      </w:r>
      <w:r w:rsidRPr="0016343C">
        <w:rPr>
          <w:sz w:val="28"/>
          <w:szCs w:val="28"/>
        </w:rPr>
        <w:t xml:space="preserve">  г.           </w:t>
      </w:r>
      <w:r>
        <w:rPr>
          <w:sz w:val="28"/>
          <w:szCs w:val="28"/>
        </w:rPr>
        <w:t xml:space="preserve">         </w:t>
      </w:r>
      <w:r w:rsidRPr="0016343C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№ 47</w:t>
      </w:r>
    </w:p>
    <w:p w:rsidR="00385072" w:rsidRDefault="00385072" w:rsidP="00385072">
      <w:pPr>
        <w:widowControl/>
        <w:spacing w:line="220" w:lineRule="exact"/>
        <w:jc w:val="center"/>
        <w:rPr>
          <w:i/>
          <w:sz w:val="28"/>
          <w:szCs w:val="28"/>
        </w:rPr>
      </w:pPr>
    </w:p>
    <w:p w:rsidR="00385072" w:rsidRDefault="00385072" w:rsidP="00385072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 основных направлениях бюджетной и налоговой политики и мерах по увеличению неналоговых доходов бюджета сельского поселения Зуевка муниципального района Нефтегорский на 201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и на плановый период </w:t>
      </w:r>
    </w:p>
    <w:p w:rsidR="00385072" w:rsidRDefault="00385072" w:rsidP="00385072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>
        <w:rPr>
          <w:sz w:val="28"/>
          <w:szCs w:val="28"/>
        </w:rPr>
        <w:t>-201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</w:t>
      </w:r>
      <w:proofErr w:type="gramStart"/>
      <w:r>
        <w:rPr>
          <w:sz w:val="28"/>
          <w:szCs w:val="28"/>
        </w:rPr>
        <w:t>г</w:t>
      </w:r>
      <w:proofErr w:type="spellEnd"/>
      <w:proofErr w:type="gramEnd"/>
      <w:r>
        <w:rPr>
          <w:sz w:val="28"/>
          <w:szCs w:val="28"/>
        </w:rPr>
        <w:t>.</w:t>
      </w:r>
    </w:p>
    <w:p w:rsidR="00385072" w:rsidRDefault="00385072" w:rsidP="00385072">
      <w:pPr>
        <w:spacing w:line="240" w:lineRule="auto"/>
        <w:jc w:val="center"/>
        <w:rPr>
          <w:sz w:val="28"/>
          <w:szCs w:val="28"/>
        </w:rPr>
      </w:pPr>
    </w:p>
    <w:p w:rsidR="00385072" w:rsidRDefault="00385072" w:rsidP="00385072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В целях увеличения налогового потенциала сельского поселения Зуевка, повышения </w:t>
      </w:r>
      <w:proofErr w:type="gramStart"/>
      <w:r>
        <w:rPr>
          <w:sz w:val="28"/>
          <w:szCs w:val="28"/>
        </w:rPr>
        <w:t>эффективности взаимодействия органов местного самоуправления сельского поселения</w:t>
      </w:r>
      <w:proofErr w:type="gramEnd"/>
      <w:r>
        <w:rPr>
          <w:sz w:val="28"/>
          <w:szCs w:val="28"/>
        </w:rPr>
        <w:t xml:space="preserve"> Зуевка, контролирующих и иных органов и организаций на территории поселения и в соответствии со статьей Бюджетного кодекса Российской Федерации администрация сельского поселения Зуевка муниципального района Нефтегорский Самарской области</w:t>
      </w:r>
    </w:p>
    <w:p w:rsidR="00385072" w:rsidRDefault="00385072" w:rsidP="00385072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85072" w:rsidRDefault="00385072" w:rsidP="00385072">
      <w:pPr>
        <w:spacing w:line="240" w:lineRule="auto"/>
        <w:ind w:firstLine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385072" w:rsidRDefault="00385072" w:rsidP="00385072">
      <w:pPr>
        <w:spacing w:line="240" w:lineRule="auto"/>
        <w:ind w:firstLine="0"/>
        <w:jc w:val="center"/>
        <w:rPr>
          <w:sz w:val="28"/>
          <w:szCs w:val="28"/>
        </w:rPr>
      </w:pPr>
    </w:p>
    <w:p w:rsidR="00385072" w:rsidRDefault="00385072" w:rsidP="00385072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Утвердить перечень основных направлений бюджетной и налоговой политики и мероприятий по увеличению неналоговых доходов в бюджет сельского поселения Зуевка муниципального района Нефтегорский Самарской области в соответствии с приложениями № 1, № 2.</w:t>
      </w:r>
    </w:p>
    <w:p w:rsidR="00385072" w:rsidRDefault="00385072" w:rsidP="00385072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газете «Зуевская весточка» и на официальном сайте Администрации муниципального района Нефтегорский Самарской области.</w:t>
      </w:r>
    </w:p>
    <w:p w:rsidR="00385072" w:rsidRDefault="00385072" w:rsidP="00385072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385072" w:rsidRDefault="00385072" w:rsidP="00385072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ведущего специалиста старшей должности муниципальной службы Полянских Валентину Алексеевну.</w:t>
      </w:r>
    </w:p>
    <w:p w:rsidR="00385072" w:rsidRDefault="00385072" w:rsidP="00385072">
      <w:pPr>
        <w:spacing w:line="240" w:lineRule="auto"/>
        <w:rPr>
          <w:sz w:val="28"/>
          <w:szCs w:val="28"/>
        </w:rPr>
      </w:pPr>
    </w:p>
    <w:p w:rsidR="00385072" w:rsidRDefault="00385072" w:rsidP="00385072">
      <w:pPr>
        <w:spacing w:line="240" w:lineRule="auto"/>
        <w:ind w:left="225" w:firstLine="0"/>
        <w:rPr>
          <w:sz w:val="28"/>
          <w:szCs w:val="28"/>
        </w:rPr>
      </w:pPr>
      <w:r>
        <w:rPr>
          <w:sz w:val="28"/>
          <w:szCs w:val="28"/>
        </w:rPr>
        <w:t xml:space="preserve">            Глава </w:t>
      </w: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сельского поселения Зуевка                                                        В.И.Левашова</w:t>
      </w: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85072" w:rsidRDefault="00385072" w:rsidP="00385072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1 к постановлению </w:t>
      </w:r>
    </w:p>
    <w:p w:rsidR="00385072" w:rsidRDefault="00385072" w:rsidP="00385072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сельского поселения Зуевка </w:t>
      </w:r>
    </w:p>
    <w:p w:rsidR="00385072" w:rsidRDefault="00385072" w:rsidP="00385072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Нефтегорский Самарской области </w:t>
      </w:r>
    </w:p>
    <w:p w:rsidR="00385072" w:rsidRDefault="00385072" w:rsidP="00385072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№ 47 от 31</w:t>
      </w:r>
      <w:r>
        <w:rPr>
          <w:sz w:val="28"/>
          <w:szCs w:val="28"/>
        </w:rPr>
        <w:t>.1</w:t>
      </w:r>
      <w:r>
        <w:rPr>
          <w:sz w:val="28"/>
          <w:szCs w:val="28"/>
        </w:rPr>
        <w:t>0</w:t>
      </w:r>
      <w:r>
        <w:rPr>
          <w:sz w:val="28"/>
          <w:szCs w:val="28"/>
        </w:rPr>
        <w:t>.201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385072" w:rsidRDefault="00385072" w:rsidP="00385072">
      <w:pPr>
        <w:spacing w:line="240" w:lineRule="auto"/>
        <w:jc w:val="right"/>
        <w:rPr>
          <w:sz w:val="28"/>
          <w:szCs w:val="28"/>
        </w:rPr>
      </w:pPr>
    </w:p>
    <w:p w:rsidR="00385072" w:rsidRDefault="00385072" w:rsidP="00385072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Перечень основных направлений налоговой политики и мероприятий по увеличению неналоговых доходов в бюджет сельского поселения Зуевка муниципального района Нефтегорский Самарской области</w:t>
      </w:r>
    </w:p>
    <w:p w:rsidR="00385072" w:rsidRDefault="00385072" w:rsidP="0038507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8896"/>
      </w:tblGrid>
      <w:tr w:rsidR="00385072" w:rsidTr="00A51B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72" w:rsidRDefault="00385072" w:rsidP="00A51B87">
            <w:pPr>
              <w:rPr>
                <w:sz w:val="28"/>
                <w:szCs w:val="28"/>
              </w:rPr>
            </w:pP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Default="00385072" w:rsidP="00A51B87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направления и мероприятия</w:t>
            </w:r>
          </w:p>
        </w:tc>
      </w:tr>
      <w:tr w:rsidR="00385072" w:rsidTr="00A51B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Default="00385072" w:rsidP="00A51B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Default="00385072" w:rsidP="00A51B87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 по инвентаризации объектов недвижимости, принадлежащим физическим лицам.</w:t>
            </w:r>
          </w:p>
        </w:tc>
      </w:tr>
      <w:tr w:rsidR="00385072" w:rsidTr="00A51B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Default="00385072" w:rsidP="00A51B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Default="00385072" w:rsidP="00A51B87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постановке по постановке на учет незарегистрированных строений, которые фактически введены в эксплуатацию, а документально являются строящимися.</w:t>
            </w:r>
          </w:p>
        </w:tc>
      </w:tr>
      <w:tr w:rsidR="00385072" w:rsidTr="00A51B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Default="00385072" w:rsidP="00A51B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Default="00385072" w:rsidP="00A51B87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повышающего коэффициента для расчета восстановительной стоимости имущества физических лиц.</w:t>
            </w:r>
          </w:p>
        </w:tc>
      </w:tr>
      <w:tr w:rsidR="00385072" w:rsidTr="00A51B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Default="00385072" w:rsidP="00A51B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Default="00385072" w:rsidP="00A51B87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ликвидации задолженности по платежам в местные бюджеты.</w:t>
            </w:r>
          </w:p>
        </w:tc>
      </w:tr>
      <w:tr w:rsidR="00385072" w:rsidTr="00A51B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Default="00385072" w:rsidP="00A51B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Default="00385072" w:rsidP="00A51B87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актуализации данных кадастра недвижимости.</w:t>
            </w:r>
          </w:p>
        </w:tc>
      </w:tr>
    </w:tbl>
    <w:p w:rsidR="00385072" w:rsidRDefault="00385072" w:rsidP="00385072"/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2 к постановлению администрации </w:t>
      </w:r>
    </w:p>
    <w:p w:rsidR="00385072" w:rsidRDefault="00385072" w:rsidP="00385072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Зуевка </w:t>
      </w:r>
    </w:p>
    <w:p w:rsidR="00385072" w:rsidRDefault="00385072" w:rsidP="00385072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Нефтегорский </w:t>
      </w:r>
    </w:p>
    <w:p w:rsidR="00385072" w:rsidRDefault="00385072" w:rsidP="00385072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№ 47 от 31</w:t>
      </w:r>
      <w:r>
        <w:rPr>
          <w:sz w:val="28"/>
          <w:szCs w:val="28"/>
        </w:rPr>
        <w:t>.1</w:t>
      </w:r>
      <w:r>
        <w:rPr>
          <w:sz w:val="28"/>
          <w:szCs w:val="28"/>
        </w:rPr>
        <w:t>0</w:t>
      </w:r>
      <w:r>
        <w:rPr>
          <w:sz w:val="28"/>
          <w:szCs w:val="28"/>
        </w:rPr>
        <w:t>.201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385072" w:rsidRDefault="00385072" w:rsidP="00385072">
      <w:pPr>
        <w:spacing w:line="240" w:lineRule="auto"/>
        <w:jc w:val="right"/>
        <w:rPr>
          <w:sz w:val="28"/>
          <w:szCs w:val="28"/>
        </w:rPr>
      </w:pPr>
    </w:p>
    <w:p w:rsidR="00385072" w:rsidRDefault="00385072" w:rsidP="00385072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Основные направления бюджетной и налоговой политики сельского поселения Зуевка муниципального района Нефтегорский Самарской области на 201</w:t>
      </w:r>
      <w:r>
        <w:rPr>
          <w:sz w:val="28"/>
          <w:szCs w:val="28"/>
        </w:rPr>
        <w:t>5</w:t>
      </w:r>
      <w:r>
        <w:rPr>
          <w:sz w:val="28"/>
          <w:szCs w:val="28"/>
        </w:rPr>
        <w:t>-201</w:t>
      </w:r>
      <w:r>
        <w:rPr>
          <w:sz w:val="28"/>
          <w:szCs w:val="28"/>
        </w:rPr>
        <w:t>7</w:t>
      </w:r>
      <w:r>
        <w:rPr>
          <w:sz w:val="28"/>
          <w:szCs w:val="28"/>
        </w:rPr>
        <w:t>г.г.</w:t>
      </w:r>
    </w:p>
    <w:p w:rsidR="00385072" w:rsidRDefault="00385072" w:rsidP="00385072">
      <w:pPr>
        <w:rPr>
          <w:sz w:val="28"/>
          <w:szCs w:val="28"/>
        </w:rPr>
      </w:pPr>
    </w:p>
    <w:p w:rsidR="00385072" w:rsidRDefault="00385072" w:rsidP="00385072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Основные направления бюджетной и налоговой политики сельского поселения Зуевка на 201</w:t>
      </w:r>
      <w:r>
        <w:rPr>
          <w:sz w:val="28"/>
          <w:szCs w:val="28"/>
        </w:rPr>
        <w:t>5</w:t>
      </w:r>
      <w:r>
        <w:rPr>
          <w:sz w:val="28"/>
          <w:szCs w:val="28"/>
        </w:rPr>
        <w:t>-201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годы разработаны в соответствии с Бюджетным кодексом Российской Федерации и Положением о бюджетном процессе и бюджетном устройстве в сельском поселении Зуевка муниципального района Нефтегорский Самарской области, утвержденным решением Собрания представителей сельского поселения Зуевка муниципального района Нефтегорский Самарской области Второго созыва от 12.11.2013 года № 136.</w:t>
      </w:r>
      <w:proofErr w:type="gramEnd"/>
    </w:p>
    <w:p w:rsidR="00385072" w:rsidRDefault="00385072" w:rsidP="00385072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При разработке основных направлений бюджетной и налоговой политики сельского поселения Зуевка учитывались основные положения Бюджетного послания Президента Российской Федерации о бюджетной политике в 201</w:t>
      </w:r>
      <w:r>
        <w:rPr>
          <w:sz w:val="28"/>
          <w:szCs w:val="28"/>
        </w:rPr>
        <w:t>5</w:t>
      </w:r>
      <w:r>
        <w:rPr>
          <w:sz w:val="28"/>
          <w:szCs w:val="28"/>
        </w:rPr>
        <w:t>-201</w:t>
      </w:r>
      <w:r>
        <w:rPr>
          <w:sz w:val="28"/>
          <w:szCs w:val="28"/>
        </w:rPr>
        <w:t>7</w:t>
      </w:r>
      <w:r>
        <w:rPr>
          <w:sz w:val="28"/>
          <w:szCs w:val="28"/>
        </w:rPr>
        <w:t>г.г., а также бюджетное послание Губернатора Самарской области и Главы муниципального района Нефтегорский.</w:t>
      </w:r>
    </w:p>
    <w:p w:rsidR="00385072" w:rsidRDefault="00385072" w:rsidP="00385072">
      <w:pPr>
        <w:widowControl/>
        <w:autoSpaceDE/>
        <w:adjustRightInd/>
        <w:spacing w:before="150" w:after="15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Налоговая политика государства должна быть направлена на улучшение, в том числе качества инвестиционного климата, повышение ее конкурентоспособности, прежде всего на рынках наукоемкой и высокотехнологичной продукции. Процедуры налогового администрирования должны стать максимально комфортными для добросовестных налогоплательщиков.</w:t>
      </w:r>
    </w:p>
    <w:p w:rsidR="00385072" w:rsidRDefault="00385072" w:rsidP="00385072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Бюджетная политика должна быть ориентирована на адаптацию бюджетной системы к изменившимся условиям и на создание предпосылок для устойчивого социально-экономического развития сельского поселения Зуевка в посткризисный период, должна создавать источники повышения конкурентоспособности экономики, её модернизации и технологического обновления. Эти обстоятельства требуют значительной реструктуризации бюджетных расходов. В этих целях необходимо решение следующих основных задач:</w:t>
      </w:r>
    </w:p>
    <w:p w:rsidR="00385072" w:rsidRDefault="00385072" w:rsidP="0038507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Ограничить размеры бюджетного дефицита в целях выполнения социально-значимых обязательств в последующие годы.</w:t>
      </w:r>
    </w:p>
    <w:p w:rsidR="00385072" w:rsidRDefault="00385072" w:rsidP="00385072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Перейти к режиму экономии бюджетных средств, предполагающему достижение максимально возможного экономического и социального эффекта от каждого бюджетного рубля. Необходимо четко определить приоритеты и цели использования бюджетных средств, проведя подробную и внимательную инвентаризацию бюджетных расходов в целях исключения необязательных в текущей ситуации затрат. При принятии решений о финансировании должен быть ясно определен ожидаемый эффект и установлены индикаторы, позволяющие отслеживать его достижение. Целесообразно в максимальной  степени реализовать программно-целевой принцип планирования и исполнения бюджета.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целевым расходованием бюджетных средств должен сопровождаться содержательным анализом достигнутых результатов.</w:t>
      </w:r>
    </w:p>
    <w:p w:rsidR="00385072" w:rsidRDefault="00385072" w:rsidP="00385072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>Обеспечить кардинальное повышение качества предоставления гражданам муниципальных услуг, модернизацию сети оказания услуг гражданам за счет бюджетных средств.</w:t>
      </w:r>
    </w:p>
    <w:p w:rsidR="00385072" w:rsidRDefault="00385072" w:rsidP="00385072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>Усовершенствовать механизмы муниципальных закупок за счет применения современных процедур размещения заказов.</w:t>
      </w:r>
    </w:p>
    <w:p w:rsidR="00385072" w:rsidRDefault="00385072" w:rsidP="00385072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>Требуется принять меры по мобилизации дополнительных бюджетных доходов.</w:t>
      </w:r>
    </w:p>
    <w:p w:rsidR="00385072" w:rsidRDefault="00385072" w:rsidP="00385072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>Обеспечить сбалансированность расходных полномочий и ресурсов для их обеспечения, установить ответственность за неэффективное расходование средств, создавать стимулы для расширения собственного доходного потенциала.</w:t>
      </w:r>
    </w:p>
    <w:p w:rsidR="00385072" w:rsidRDefault="00385072" w:rsidP="00385072">
      <w:pPr>
        <w:spacing w:before="100" w:beforeAutospacing="1" w:after="100" w:afterAutospacing="1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Для решения поставленных задач бюджетной политики необходимо предпринять действия по следующим направлениям:</w:t>
      </w:r>
    </w:p>
    <w:p w:rsidR="00385072" w:rsidRDefault="00385072" w:rsidP="00385072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Реализация приоритетных национальных проектов, создающих основу для повышения качества жизни населения.</w:t>
      </w:r>
    </w:p>
    <w:p w:rsidR="00385072" w:rsidRDefault="00385072" w:rsidP="00385072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Повышения роли среднесрочного финансового планирования, придание среднесрочному финансированию планированию статуса неотъемлемого и реально действующего механизма, который позволит обеспечить переход от управления затратами к управлению результатами и внедрить  систему бюджетирования, ориентированного на результат.</w:t>
      </w:r>
    </w:p>
    <w:p w:rsidR="00385072" w:rsidRDefault="00385072" w:rsidP="00385072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Повышение результативности и эффективности использования средств бюджета поселения. Одной из основных задач станет анализ существующей сети бюджетных учреждений и количества занятых в них сотрудников, с целью определения возможных путей оптимизации структуры при сохранении качества и объема оказываемых бюджетных услуг. Необходимым условием </w:t>
      </w:r>
      <w:r>
        <w:rPr>
          <w:sz w:val="28"/>
          <w:szCs w:val="28"/>
        </w:rPr>
        <w:lastRenderedPageBreak/>
        <w:t>реализации данного направления является повышение уровня менеджмента на всех уровнях управления; квалификации специалистов, работающих в бюджетной сфере, эффективности результатов их работы.</w:t>
      </w:r>
    </w:p>
    <w:p w:rsidR="00385072" w:rsidRDefault="00385072" w:rsidP="00385072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Совершенствование системы закупок для муниципальных нужд, обеспечивающих реальный конкурентный режим при размещении заказов на поставку товаров, выполнение работ, оказание услуг для муниципальных нужд, и рациональное использование средств районного бюджета.</w:t>
      </w:r>
    </w:p>
    <w:p w:rsidR="00385072" w:rsidRDefault="00385072" w:rsidP="00385072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Обеспечение открытости информации о достигнутых и планируемых результатах бюджетной политики и использовании бюджета поселения.</w:t>
      </w:r>
    </w:p>
    <w:p w:rsidR="00385072" w:rsidRDefault="00385072" w:rsidP="00385072">
      <w:pPr>
        <w:spacing w:before="100" w:beforeAutospacing="1" w:after="100" w:afterAutospacing="1" w:line="240" w:lineRule="auto"/>
        <w:ind w:left="1080" w:firstLine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 условиях недостаточности доходного потенциала бюджета для обеспечения в полной мере выполнения всех расходных обязательств сельского поселения, необходимо сконцентрировать расходы бюджета на наиболее приоритетных направлениях развития поселения с целью дальнейшего увеличения инвестиционной привлекательности.    </w:t>
      </w:r>
    </w:p>
    <w:p w:rsidR="00385072" w:rsidRDefault="00385072" w:rsidP="00385072">
      <w:pPr>
        <w:widowControl/>
        <w:spacing w:line="240" w:lineRule="auto"/>
        <w:ind w:firstLine="0"/>
        <w:rPr>
          <w:sz w:val="28"/>
          <w:szCs w:val="28"/>
        </w:rPr>
      </w:pPr>
    </w:p>
    <w:p w:rsidR="00385072" w:rsidRDefault="00385072" w:rsidP="00385072"/>
    <w:p w:rsidR="001C0BFA" w:rsidRDefault="001C0BFA"/>
    <w:sectPr w:rsidR="001C0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04183"/>
    <w:multiLevelType w:val="hybridMultilevel"/>
    <w:tmpl w:val="F59AC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AF3395"/>
    <w:multiLevelType w:val="hybridMultilevel"/>
    <w:tmpl w:val="7CF42FB4"/>
    <w:lvl w:ilvl="0" w:tplc="3B1AC69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054B33"/>
    <w:multiLevelType w:val="hybridMultilevel"/>
    <w:tmpl w:val="19FA0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072"/>
    <w:rsid w:val="001C0BFA"/>
    <w:rsid w:val="0038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072"/>
    <w:pPr>
      <w:widowControl w:val="0"/>
      <w:autoSpaceDE w:val="0"/>
      <w:autoSpaceDN w:val="0"/>
      <w:adjustRightInd w:val="0"/>
      <w:spacing w:after="0" w:line="360" w:lineRule="auto"/>
      <w:ind w:firstLine="5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5072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850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0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072"/>
    <w:pPr>
      <w:widowControl w:val="0"/>
      <w:autoSpaceDE w:val="0"/>
      <w:autoSpaceDN w:val="0"/>
      <w:adjustRightInd w:val="0"/>
      <w:spacing w:after="0" w:line="360" w:lineRule="auto"/>
      <w:ind w:firstLine="5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5072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850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0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2014-11-10T06:24:00Z</cp:lastPrinted>
  <dcterms:created xsi:type="dcterms:W3CDTF">2014-11-10T06:21:00Z</dcterms:created>
  <dcterms:modified xsi:type="dcterms:W3CDTF">2014-11-10T06:24:00Z</dcterms:modified>
</cp:coreProperties>
</file>