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A7" w:rsidRPr="00EC0EA7" w:rsidRDefault="00EC0EA7" w:rsidP="00EC0EA7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 w:rsidRPr="00EC0EA7">
        <w:rPr>
          <w:rFonts w:ascii="Times New Roman" w:hAnsi="Times New Roman" w:cs="Times New Roman"/>
          <w:b/>
          <w:bCs/>
          <w:sz w:val="24"/>
        </w:rPr>
        <w:t>Обязательная маркировка бакалейной продукции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  <w:b/>
          <w:bCs/>
        </w:rPr>
        <w:t>Этапы и сроки внедрения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Вниманию производителей, импортеров и представителей розничной торговли!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В соответствии с законодательством РФ вводится обязательная маркировка отдельных видов бакалейных товаров.</w:t>
      </w:r>
      <w:r w:rsidRPr="00EC0EA7">
        <w:rPr>
          <w:rFonts w:ascii="Times New Roman" w:hAnsi="Times New Roman" w:cs="Times New Roman"/>
        </w:rPr>
        <w:br/>
      </w:r>
      <w:proofErr w:type="gramStart"/>
      <w:r w:rsidRPr="00EC0EA7">
        <w:rPr>
          <w:rFonts w:ascii="Times New Roman" w:hAnsi="Times New Roman" w:cs="Times New Roman"/>
        </w:rPr>
        <w:t>В перечень продукции, подлежащей маркировке, включены: крупы, макаронные изделия, мука, смеси для приготовления теста, каши, мюсли, картофель быстрого приготовления и мед.</w:t>
      </w:r>
      <w:proofErr w:type="gramEnd"/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Внедрение системы маркировки проходит в несколько этапов, начиная с начала 2026 года.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  <w:b/>
          <w:bCs/>
        </w:rPr>
        <w:t>Начало регистрации в системе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С 1 марта 2026 года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Все участники оборота (производители, импортеры, оптовые и розничные звенья) обязаны зарегистрироваться в государственной информационной системе мониторинга товаров (ГИС МТ).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2. Запуск маркировки для производителей и импортеров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Производители и импортеры должны начать наносить коды маркировки и вводить товар в оборот в следующие сроки: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• С 1 сентября 2026 года: обязательная маркировка меда, макаронных изделий, макарон и пюре быстрого приготовления, а также мюсли.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• С 1 декабря 2026 года: обязательная маркировка муки, круп (включая смеси круп), сухих супов на основе круп и смесей для приготовления теста.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• С 1 мая 2027 года: вводится контроль превышения объемов по системе ВЕТИС более чем на 5% при вводе продукции в оборот (актуально для натурального меда).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3. Обязательства для розничной торговли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С 1 ноября 2027 года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Розничные магазины обязаны передавать в ГИС МТ сведения о реализации продукции через контрольно-кассовую технику, а также данные о выводе товара из оборота по причинам, не связанным с розничной продажей.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4. Переход на электронный документооборот (ЭДО)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Учет товара в системе будет становиться более детализированным постепенно: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>• С 1 ноября 2027 года: внедряется объемно-сортовой учет. Передача данных в ГИС МТ и работа через ЭДО становится обязательной для всех участников.</w:t>
      </w:r>
    </w:p>
    <w:p w:rsidR="00EC0EA7" w:rsidRPr="00EC0EA7" w:rsidRDefault="00EC0EA7" w:rsidP="00EC0EA7">
      <w:pPr>
        <w:jc w:val="both"/>
        <w:rPr>
          <w:rFonts w:ascii="Times New Roman" w:hAnsi="Times New Roman" w:cs="Times New Roman"/>
        </w:rPr>
      </w:pPr>
      <w:r w:rsidRPr="00EC0EA7">
        <w:rPr>
          <w:rFonts w:ascii="Times New Roman" w:hAnsi="Times New Roman" w:cs="Times New Roman"/>
        </w:rPr>
        <w:t xml:space="preserve">• С 1 мая 2029 года: переход на полный </w:t>
      </w:r>
      <w:proofErr w:type="spellStart"/>
      <w:r w:rsidRPr="00EC0EA7">
        <w:rPr>
          <w:rFonts w:ascii="Times New Roman" w:hAnsi="Times New Roman" w:cs="Times New Roman"/>
        </w:rPr>
        <w:t>поэкземплярный</w:t>
      </w:r>
      <w:proofErr w:type="spellEnd"/>
      <w:r w:rsidRPr="00EC0EA7">
        <w:rPr>
          <w:rFonts w:ascii="Times New Roman" w:hAnsi="Times New Roman" w:cs="Times New Roman"/>
        </w:rPr>
        <w:t xml:space="preserve"> учет в рамках ЭДО и при передаче данных в систему маркировки.</w:t>
      </w:r>
    </w:p>
    <w:p w:rsidR="00864F60" w:rsidRDefault="00864F60"/>
    <w:sectPr w:rsidR="00864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EA7"/>
    <w:rsid w:val="00864F60"/>
    <w:rsid w:val="00EC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E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E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33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74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75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2026-07-01T11:33:00Z</dcterms:created>
  <dcterms:modified xsi:type="dcterms:W3CDTF">2026-07-01T11:33:00Z</dcterms:modified>
</cp:coreProperties>
</file>