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6D4" w:rsidRPr="003E6D4D" w:rsidRDefault="003E6D4D" w:rsidP="003E6D4D">
      <w:pPr>
        <w:jc w:val="center"/>
        <w:rPr>
          <w:rFonts w:ascii="Times New Roman" w:hAnsi="Times New Roman" w:cs="Times New Roman"/>
          <w:b/>
          <w:bCs/>
          <w:sz w:val="24"/>
        </w:rPr>
      </w:pPr>
      <w:r w:rsidRPr="003E6D4D">
        <w:rPr>
          <w:rFonts w:ascii="Times New Roman" w:hAnsi="Times New Roman" w:cs="Times New Roman"/>
          <w:b/>
          <w:bCs/>
          <w:sz w:val="24"/>
        </w:rPr>
        <w:t>Как пенсионеру оформить свое дело</w:t>
      </w:r>
      <w:r w:rsidR="005D5A2A">
        <w:rPr>
          <w:rFonts w:ascii="Times New Roman" w:hAnsi="Times New Roman" w:cs="Times New Roman"/>
          <w:b/>
          <w:bCs/>
          <w:sz w:val="24"/>
        </w:rPr>
        <w:t>?</w:t>
      </w:r>
      <w:bookmarkStart w:id="0" w:name="_GoBack"/>
      <w:bookmarkEnd w:id="0"/>
    </w:p>
    <w:p w:rsidR="003E6D4D" w:rsidRPr="003E6D4D" w:rsidRDefault="003E6D4D" w:rsidP="003E6D4D">
      <w:pPr>
        <w:jc w:val="both"/>
        <w:rPr>
          <w:rFonts w:ascii="Times New Roman" w:hAnsi="Times New Roman" w:cs="Times New Roman"/>
        </w:rPr>
      </w:pPr>
      <w:r w:rsidRPr="003E6D4D">
        <w:rPr>
          <w:rFonts w:ascii="Times New Roman" w:hAnsi="Times New Roman" w:cs="Times New Roman"/>
        </w:rPr>
        <w:t>Открыть официально свое бизнес можно и на пенсии. Со стороны законодательства ограничений нет. Речь может идти о небольшой подработке в свободное время или возможности реализовать свои навыки и возможности.</w:t>
      </w:r>
    </w:p>
    <w:p w:rsidR="003E6D4D" w:rsidRPr="003E6D4D" w:rsidRDefault="003E6D4D" w:rsidP="003E6D4D">
      <w:pPr>
        <w:jc w:val="both"/>
        <w:rPr>
          <w:rFonts w:ascii="Times New Roman" w:hAnsi="Times New Roman" w:cs="Times New Roman"/>
        </w:rPr>
      </w:pPr>
      <w:r w:rsidRPr="003E6D4D">
        <w:rPr>
          <w:rFonts w:ascii="Times New Roman" w:hAnsi="Times New Roman" w:cs="Times New Roman"/>
        </w:rPr>
        <w:t>Собственное дело помогает сохранить финансовую независимость, оставаться в тонусе, использовать накопленный опыт. Особенно это актуально для тех, у кого есть востребованное хобби или профессиональные навыки.</w:t>
      </w:r>
    </w:p>
    <w:p w:rsidR="003E6D4D" w:rsidRPr="003E6D4D" w:rsidRDefault="003E6D4D" w:rsidP="003E6D4D">
      <w:pPr>
        <w:jc w:val="both"/>
        <w:rPr>
          <w:rFonts w:ascii="Times New Roman" w:hAnsi="Times New Roman" w:cs="Times New Roman"/>
        </w:rPr>
      </w:pPr>
      <w:r w:rsidRPr="003E6D4D">
        <w:rPr>
          <w:rFonts w:ascii="Times New Roman" w:hAnsi="Times New Roman" w:cs="Times New Roman"/>
        </w:rPr>
        <w:t xml:space="preserve">Порядок регистрации бизнеса у пенсионеров такой же, как у всех. Сначала нужно определиться с формой бизнеса. Пенсионер может стать индивидуальным предпринимателем (ИП) или оформить </w:t>
      </w:r>
      <w:proofErr w:type="spellStart"/>
      <w:r w:rsidRPr="003E6D4D">
        <w:rPr>
          <w:rFonts w:ascii="Times New Roman" w:hAnsi="Times New Roman" w:cs="Times New Roman"/>
        </w:rPr>
        <w:t>самозанятость</w:t>
      </w:r>
      <w:proofErr w:type="spellEnd"/>
      <w:r w:rsidRPr="003E6D4D">
        <w:rPr>
          <w:rFonts w:ascii="Times New Roman" w:hAnsi="Times New Roman" w:cs="Times New Roman"/>
        </w:rPr>
        <w:t xml:space="preserve"> (режим НПД). ИП подойдет тем, кто хочет работать на постоянной основе и, возможно, нанимать сотрудников. </w:t>
      </w:r>
      <w:proofErr w:type="spellStart"/>
      <w:r w:rsidRPr="003E6D4D">
        <w:rPr>
          <w:rFonts w:ascii="Times New Roman" w:hAnsi="Times New Roman" w:cs="Times New Roman"/>
        </w:rPr>
        <w:t>Самозанятость</w:t>
      </w:r>
      <w:proofErr w:type="spellEnd"/>
      <w:r w:rsidRPr="003E6D4D">
        <w:rPr>
          <w:rFonts w:ascii="Times New Roman" w:hAnsi="Times New Roman" w:cs="Times New Roman"/>
        </w:rPr>
        <w:t xml:space="preserve"> позволяет оказывать услуги или продавать свои товары в небольшом объеме (сумма дохода – до 2,4 </w:t>
      </w:r>
      <w:proofErr w:type="gramStart"/>
      <w:r w:rsidRPr="003E6D4D">
        <w:rPr>
          <w:rFonts w:ascii="Times New Roman" w:hAnsi="Times New Roman" w:cs="Times New Roman"/>
        </w:rPr>
        <w:t>млн</w:t>
      </w:r>
      <w:proofErr w:type="gramEnd"/>
      <w:r w:rsidRPr="003E6D4D">
        <w:rPr>
          <w:rFonts w:ascii="Times New Roman" w:hAnsi="Times New Roman" w:cs="Times New Roman"/>
        </w:rPr>
        <w:t xml:space="preserve"> рублей в год).</w:t>
      </w:r>
    </w:p>
    <w:p w:rsidR="003E6D4D" w:rsidRPr="003E6D4D" w:rsidRDefault="003E6D4D" w:rsidP="003E6D4D">
      <w:pPr>
        <w:jc w:val="both"/>
        <w:rPr>
          <w:rFonts w:ascii="Times New Roman" w:hAnsi="Times New Roman" w:cs="Times New Roman"/>
        </w:rPr>
      </w:pPr>
      <w:r w:rsidRPr="003E6D4D">
        <w:rPr>
          <w:rFonts w:ascii="Times New Roman" w:hAnsi="Times New Roman" w:cs="Times New Roman"/>
        </w:rPr>
        <w:t>Регистрируя ИП, предстоит выбрать систему налогообложения. Например, можно обратить внимание на упрощенную систему: платить 6% с дохода или 15% с прибыли (доходы минус расходы). Также есть патентная система, где налог фиксированный.</w:t>
      </w:r>
    </w:p>
    <w:p w:rsidR="003E6D4D" w:rsidRPr="003E6D4D" w:rsidRDefault="003E6D4D" w:rsidP="003E6D4D">
      <w:pPr>
        <w:jc w:val="both"/>
        <w:rPr>
          <w:rFonts w:ascii="Times New Roman" w:hAnsi="Times New Roman" w:cs="Times New Roman"/>
        </w:rPr>
      </w:pPr>
      <w:r w:rsidRPr="003E6D4D">
        <w:rPr>
          <w:rFonts w:ascii="Times New Roman" w:hAnsi="Times New Roman" w:cs="Times New Roman"/>
        </w:rPr>
        <w:t>Пошаговый </w:t>
      </w:r>
      <w:hyperlink r:id="rId5" w:history="1">
        <w:r w:rsidRPr="003E6D4D">
          <w:rPr>
            <w:rStyle w:val="a3"/>
            <w:rFonts w:ascii="Times New Roman" w:hAnsi="Times New Roman" w:cs="Times New Roman"/>
          </w:rPr>
          <w:t>алгоритм</w:t>
        </w:r>
      </w:hyperlink>
      <w:r w:rsidRPr="003E6D4D">
        <w:rPr>
          <w:rFonts w:ascii="Times New Roman" w:hAnsi="Times New Roman" w:cs="Times New Roman"/>
        </w:rPr>
        <w:t> доступен на Цифровой платформе МСП</w:t>
      </w:r>
      <w:proofErr w:type="gramStart"/>
      <w:r w:rsidRPr="003E6D4D">
        <w:rPr>
          <w:rFonts w:ascii="Times New Roman" w:hAnsi="Times New Roman" w:cs="Times New Roman"/>
        </w:rPr>
        <w:t>.Р</w:t>
      </w:r>
      <w:proofErr w:type="gramEnd"/>
      <w:r w:rsidRPr="003E6D4D">
        <w:rPr>
          <w:rFonts w:ascii="Times New Roman" w:hAnsi="Times New Roman" w:cs="Times New Roman"/>
        </w:rPr>
        <w:t>Ф, это поможет оформить свое дело просто и удобно в несколько кликов. Здесь же можно подобрать систему налогообложения, оформить цифровую подпись при необходимости.</w:t>
      </w:r>
    </w:p>
    <w:p w:rsidR="003E6D4D" w:rsidRPr="003E6D4D" w:rsidRDefault="003E6D4D" w:rsidP="003E6D4D">
      <w:pPr>
        <w:jc w:val="both"/>
        <w:rPr>
          <w:rFonts w:ascii="Times New Roman" w:hAnsi="Times New Roman" w:cs="Times New Roman"/>
        </w:rPr>
      </w:pPr>
      <w:r w:rsidRPr="003E6D4D">
        <w:rPr>
          <w:rFonts w:ascii="Times New Roman" w:hAnsi="Times New Roman" w:cs="Times New Roman"/>
        </w:rPr>
        <w:t xml:space="preserve">Что касается налогов, то </w:t>
      </w:r>
      <w:proofErr w:type="spellStart"/>
      <w:r w:rsidRPr="003E6D4D">
        <w:rPr>
          <w:rFonts w:ascii="Times New Roman" w:hAnsi="Times New Roman" w:cs="Times New Roman"/>
        </w:rPr>
        <w:t>самозанятые</w:t>
      </w:r>
      <w:proofErr w:type="spellEnd"/>
      <w:r w:rsidRPr="003E6D4D">
        <w:rPr>
          <w:rFonts w:ascii="Times New Roman" w:hAnsi="Times New Roman" w:cs="Times New Roman"/>
        </w:rPr>
        <w:t xml:space="preserve"> платят 4% с дохода от физических лиц и 6% – от юридических. НПД можно оформить через приложение «Мой налог». Нужен только паспорт. Приложение рассчитывает все автоматически.</w:t>
      </w:r>
    </w:p>
    <w:p w:rsidR="003E6D4D" w:rsidRPr="003E6D4D" w:rsidRDefault="003E6D4D" w:rsidP="003E6D4D">
      <w:pPr>
        <w:jc w:val="both"/>
        <w:rPr>
          <w:rFonts w:ascii="Times New Roman" w:hAnsi="Times New Roman" w:cs="Times New Roman"/>
        </w:rPr>
      </w:pPr>
      <w:r w:rsidRPr="003E6D4D">
        <w:rPr>
          <w:rFonts w:ascii="Times New Roman" w:hAnsi="Times New Roman" w:cs="Times New Roman"/>
        </w:rPr>
        <w:t xml:space="preserve">Одни из основных вопросов при оформлении ИП или </w:t>
      </w:r>
      <w:proofErr w:type="spellStart"/>
      <w:r w:rsidRPr="003E6D4D">
        <w:rPr>
          <w:rFonts w:ascii="Times New Roman" w:hAnsi="Times New Roman" w:cs="Times New Roman"/>
        </w:rPr>
        <w:t>самозанятости</w:t>
      </w:r>
      <w:proofErr w:type="spellEnd"/>
      <w:r w:rsidRPr="003E6D4D">
        <w:rPr>
          <w:rFonts w:ascii="Times New Roman" w:hAnsi="Times New Roman" w:cs="Times New Roman"/>
        </w:rPr>
        <w:t xml:space="preserve"> на пенсии — есть ли какие-то льготы для пенсионеров и что будет с пенсией. Каких-то льгот для пенсионеров-ИП или </w:t>
      </w:r>
      <w:proofErr w:type="spellStart"/>
      <w:r w:rsidRPr="003E6D4D">
        <w:rPr>
          <w:rFonts w:ascii="Times New Roman" w:hAnsi="Times New Roman" w:cs="Times New Roman"/>
        </w:rPr>
        <w:t>самозанятых</w:t>
      </w:r>
      <w:proofErr w:type="spellEnd"/>
      <w:r w:rsidRPr="003E6D4D">
        <w:rPr>
          <w:rFonts w:ascii="Times New Roman" w:hAnsi="Times New Roman" w:cs="Times New Roman"/>
        </w:rPr>
        <w:t xml:space="preserve"> не предусмотрено. Они платят налог с дохода в полном объеме в зависимости от режима налогообложения.</w:t>
      </w:r>
    </w:p>
    <w:p w:rsidR="003E6D4D" w:rsidRPr="003E6D4D" w:rsidRDefault="003E6D4D" w:rsidP="003E6D4D">
      <w:pPr>
        <w:jc w:val="both"/>
        <w:rPr>
          <w:rFonts w:ascii="Times New Roman" w:hAnsi="Times New Roman" w:cs="Times New Roman"/>
        </w:rPr>
      </w:pPr>
      <w:r w:rsidRPr="003E6D4D">
        <w:rPr>
          <w:rFonts w:ascii="Times New Roman" w:hAnsi="Times New Roman" w:cs="Times New Roman"/>
        </w:rPr>
        <w:t>Что касается сохранения пенсии, то ИП-пенсионер приравнивается к работающему пенсионеру. Поэтому выплаты сохраняются, но без ежегодной индексации. После закрытия ИП пенсию проиндексируют за все пропущенные периоды.</w:t>
      </w:r>
    </w:p>
    <w:p w:rsidR="003E6D4D" w:rsidRPr="003E6D4D" w:rsidRDefault="003E6D4D" w:rsidP="003E6D4D">
      <w:pPr>
        <w:jc w:val="both"/>
        <w:rPr>
          <w:rFonts w:ascii="Times New Roman" w:hAnsi="Times New Roman" w:cs="Times New Roman"/>
        </w:rPr>
      </w:pPr>
      <w:r w:rsidRPr="003E6D4D">
        <w:rPr>
          <w:rFonts w:ascii="Times New Roman" w:hAnsi="Times New Roman" w:cs="Times New Roman"/>
        </w:rPr>
        <w:t>Важно помнить, что все ИП платят страховые взносы на себя. Фиксированная сумма на 2025 год составляет 53 658 рублей. Ее нужно платить вне зависимости от размера дохода. Оплата страховых взносов может увеличить размер пенсионных баллов.</w:t>
      </w:r>
    </w:p>
    <w:p w:rsidR="003E6D4D" w:rsidRPr="003E6D4D" w:rsidRDefault="003E6D4D" w:rsidP="003E6D4D">
      <w:pPr>
        <w:jc w:val="both"/>
        <w:rPr>
          <w:rFonts w:ascii="Times New Roman" w:hAnsi="Times New Roman" w:cs="Times New Roman"/>
        </w:rPr>
      </w:pPr>
      <w:r w:rsidRPr="003E6D4D">
        <w:rPr>
          <w:rFonts w:ascii="Times New Roman" w:hAnsi="Times New Roman" w:cs="Times New Roman"/>
        </w:rPr>
        <w:t>Кроме того, работающему пенсионеру не выплачивают социальную часть пенсии – доплату до регионального прожиточного минимума.</w:t>
      </w:r>
    </w:p>
    <w:p w:rsidR="003E6D4D" w:rsidRPr="003E6D4D" w:rsidRDefault="003E6D4D" w:rsidP="003E6D4D">
      <w:pPr>
        <w:jc w:val="both"/>
        <w:rPr>
          <w:rFonts w:ascii="Times New Roman" w:hAnsi="Times New Roman" w:cs="Times New Roman"/>
        </w:rPr>
      </w:pPr>
      <w:r w:rsidRPr="003E6D4D">
        <w:rPr>
          <w:rFonts w:ascii="Times New Roman" w:hAnsi="Times New Roman" w:cs="Times New Roman"/>
        </w:rPr>
        <w:t xml:space="preserve">Что касается </w:t>
      </w:r>
      <w:proofErr w:type="spellStart"/>
      <w:r w:rsidRPr="003E6D4D">
        <w:rPr>
          <w:rFonts w:ascii="Times New Roman" w:hAnsi="Times New Roman" w:cs="Times New Roman"/>
        </w:rPr>
        <w:t>самозанятых</w:t>
      </w:r>
      <w:proofErr w:type="spellEnd"/>
      <w:r w:rsidRPr="003E6D4D">
        <w:rPr>
          <w:rFonts w:ascii="Times New Roman" w:hAnsi="Times New Roman" w:cs="Times New Roman"/>
        </w:rPr>
        <w:t xml:space="preserve">, они в большинстве случаев не являются плательщиками страховых взносов. Поэтому они не приравниваются к работающим пенсионерам, и их статус </w:t>
      </w:r>
      <w:proofErr w:type="spellStart"/>
      <w:r w:rsidRPr="003E6D4D">
        <w:rPr>
          <w:rFonts w:ascii="Times New Roman" w:hAnsi="Times New Roman" w:cs="Times New Roman"/>
        </w:rPr>
        <w:t>самозанятых</w:t>
      </w:r>
      <w:proofErr w:type="spellEnd"/>
      <w:r w:rsidRPr="003E6D4D">
        <w:rPr>
          <w:rFonts w:ascii="Times New Roman" w:hAnsi="Times New Roman" w:cs="Times New Roman"/>
        </w:rPr>
        <w:t xml:space="preserve"> никак не влияет на размер пенсии. Однако при расчете региональных субсидий, например, на ЖКХ, льготы рассчитываются исходя из суммы среднемесячного дохода. Поэтому доход от </w:t>
      </w:r>
      <w:proofErr w:type="spellStart"/>
      <w:r w:rsidRPr="003E6D4D">
        <w:rPr>
          <w:rFonts w:ascii="Times New Roman" w:hAnsi="Times New Roman" w:cs="Times New Roman"/>
        </w:rPr>
        <w:t>самозанятости</w:t>
      </w:r>
      <w:proofErr w:type="spellEnd"/>
      <w:r w:rsidRPr="003E6D4D">
        <w:rPr>
          <w:rFonts w:ascii="Times New Roman" w:hAnsi="Times New Roman" w:cs="Times New Roman"/>
        </w:rPr>
        <w:t xml:space="preserve"> тоже будет считаться, и льгота может быть отменена.</w:t>
      </w:r>
    </w:p>
    <w:p w:rsidR="003E6D4D" w:rsidRPr="003E6D4D" w:rsidRDefault="003E6D4D">
      <w:pPr>
        <w:rPr>
          <w:rFonts w:ascii="Times New Roman" w:hAnsi="Times New Roman" w:cs="Times New Roman"/>
        </w:rPr>
      </w:pPr>
    </w:p>
    <w:sectPr w:rsidR="003E6D4D" w:rsidRPr="003E6D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D4D"/>
    <w:rsid w:val="003E6D4D"/>
    <w:rsid w:val="005246D4"/>
    <w:rsid w:val="005D5A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E6D4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E6D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106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xn--l1agf.xn--p1ai/services/start-business/"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431</Words>
  <Characters>2459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Expert</dc:creator>
  <cp:lastModifiedBy>Expert</cp:lastModifiedBy>
  <cp:revision>2</cp:revision>
  <dcterms:created xsi:type="dcterms:W3CDTF">2025-06-09T10:47:00Z</dcterms:created>
  <dcterms:modified xsi:type="dcterms:W3CDTF">2025-07-01T06:22:00Z</dcterms:modified>
</cp:coreProperties>
</file>