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А Д М И Н И С Т Р А Ц И Я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МУНИЦИПАЛЬНОГО РАЙОНА НЕФТЕГОРСКИЙ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САМАРСКОЙ ОБЛАСТИ</w:t>
      </w:r>
    </w:p>
    <w:p w:rsidR="00F66A2E" w:rsidRPr="00F66A2E" w:rsidRDefault="00F66A2E" w:rsidP="00F66A2E">
      <w:pPr>
        <w:spacing w:line="240" w:lineRule="auto"/>
        <w:ind w:firstLine="0"/>
        <w:rPr>
          <w:sz w:val="24"/>
        </w:rPr>
      </w:pPr>
      <w:r w:rsidRPr="00F66A2E">
        <w:rPr>
          <w:color w:val="212121"/>
          <w:sz w:val="21"/>
          <w:szCs w:val="21"/>
        </w:rPr>
        <w:br/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                                             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Р А С П О Р Я Ж Е Н И Е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                                       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15.09.2020г.                                                                                                                      № 11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            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b/>
          <w:bCs/>
          <w:color w:val="212121"/>
          <w:sz w:val="21"/>
          <w:szCs w:val="21"/>
        </w:rPr>
        <w:t>О назначении лиц, уполномоченных на обработку и размещение данных в информационных системах министерства управления финансами Самарской области с использованием усиленной квалифицированной электронной подписи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В связи с необходимостью применения сертифицированных средств криптографической защиты информации (далее – СКЗИ) в целях организации юридически значимого электронного документооборота в информационных системах министерства управления финансами Самарской области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1.                  Назначить пользователями ЭП, ответственными за обработку и размещение данных в подсистеме «ВЭБ – консолидация», «Учет соглашений» единой информационной системы управления бюджетным процессом Самарской области с использованием усиленной квалифицированной электронной подписи следующих сотрудников: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 xml:space="preserve">-                   Глава сельского поселения Зуевка Решетов Михаил </w:t>
      </w:r>
      <w:proofErr w:type="gramStart"/>
      <w:r w:rsidRPr="00F66A2E">
        <w:rPr>
          <w:color w:val="212121"/>
          <w:sz w:val="21"/>
          <w:szCs w:val="21"/>
        </w:rPr>
        <w:t>Алексеевич ;</w:t>
      </w:r>
      <w:proofErr w:type="gramEnd"/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2.                  Назначить Главу сельского поселения Зуевка Решетова Михаила Алексеевича ответственным за хранение Средств ЭП;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3.                  Разрешить доступ в комнату с СКЗИ: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-                   Главе сельского поселения Зуевка Решетову Михаилу Алексеевичу;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lastRenderedPageBreak/>
        <w:t>4.                  Пользователям ЭП и ответственному за хранение Средств ЭП строго соблюдать утвержденные Инструкцию по соблюдению требований безопасности в информационных системах и Инструкцию по организации парольной защиты на рабочих станциях сотрудников организации.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5.                  Контроль за исполнением распоряжения и общую организацию работ по безопасному функционированию СКЗИ оставляю за собой.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 </w:t>
      </w:r>
    </w:p>
    <w:p w:rsidR="00F66A2E" w:rsidRPr="00F66A2E" w:rsidRDefault="00F66A2E" w:rsidP="00F66A2E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F66A2E">
        <w:rPr>
          <w:color w:val="212121"/>
          <w:sz w:val="21"/>
          <w:szCs w:val="21"/>
        </w:rPr>
        <w:t>Глава сельского поселения Зуевка                                                                        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D9"/>
    <w:rsid w:val="003E0016"/>
    <w:rsid w:val="00A928D9"/>
    <w:rsid w:val="00F5492E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5F948-0859-4379-AEAB-42CD5A0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A2E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2021-01-17T12:07:00Z</dcterms:created>
  <dcterms:modified xsi:type="dcterms:W3CDTF">2021-01-17T12:08:00Z</dcterms:modified>
</cp:coreProperties>
</file>