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FB" w:rsidRPr="00BA2E91" w:rsidRDefault="00BA2E91" w:rsidP="00BA2E91">
      <w:pPr>
        <w:ind w:left="-283" w:right="-57"/>
        <w:jc w:val="center"/>
        <w:rPr>
          <w:rFonts w:ascii="Times New Roman" w:hAnsi="Times New Roman" w:cs="Times New Roman"/>
          <w:b/>
          <w:bCs/>
        </w:rPr>
      </w:pPr>
      <w:r w:rsidRPr="00BA2E91">
        <w:rPr>
          <w:rFonts w:ascii="Times New Roman" w:hAnsi="Times New Roman" w:cs="Times New Roman"/>
          <w:b/>
          <w:bCs/>
        </w:rPr>
        <w:t>Новые правила расчета среднего заработка и отпускных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С 1 сентября средний заработок на предприятиях будут считать по-новому. Нововведения затрагивают порядок определения отпускных, командировочных, выходных пособий и других выплат, зависящих от среднего дохода работника. Предпринимателям стоит внимательно изучить изменения, чтобы избежать ошибок при расчете соответствующих выплат.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Теперь при расчете отпускных </w:t>
      </w:r>
      <w:hyperlink r:id="rId5" w:history="1">
        <w:r w:rsidRPr="00BA2E91">
          <w:rPr>
            <w:rStyle w:val="a3"/>
            <w:rFonts w:ascii="Times New Roman" w:hAnsi="Times New Roman" w:cs="Times New Roman"/>
          </w:rPr>
          <w:t>учитываются</w:t>
        </w:r>
      </w:hyperlink>
      <w:r w:rsidRPr="00BA2E91">
        <w:rPr>
          <w:rFonts w:ascii="Times New Roman" w:hAnsi="Times New Roman" w:cs="Times New Roman"/>
        </w:rPr>
        <w:t> все виды выплат, установленных системой оплаты труда у работодателя, т.е. не только оклад, но и процент от выручки (от реализации продукции, выполнения работ, оказания услуг), комиссионное вознаграждение, а также зарплата, выданная в не</w:t>
      </w:r>
      <w:r>
        <w:rPr>
          <w:rFonts w:ascii="Times New Roman" w:hAnsi="Times New Roman" w:cs="Times New Roman"/>
        </w:rPr>
        <w:t xml:space="preserve"> </w:t>
      </w:r>
      <w:r w:rsidRPr="00BA2E91">
        <w:rPr>
          <w:rFonts w:ascii="Times New Roman" w:hAnsi="Times New Roman" w:cs="Times New Roman"/>
        </w:rPr>
        <w:t>денежной форме.</w:t>
      </w:r>
      <w:bookmarkStart w:id="0" w:name="_GoBack"/>
      <w:bookmarkEnd w:id="0"/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Из расчетного периода исключаются дни отсутствия сотрудника и суммы, начисленные за это время. Поэтому в расчет идут только те дни, когда работник работал и получал за это оплату.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Какие периоды и суммы исключаются при подсчете среднего заработка: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 w:rsidRPr="00BA2E91">
        <w:rPr>
          <w:rFonts w:ascii="Times New Roman" w:hAnsi="Times New Roman" w:cs="Times New Roman"/>
        </w:rPr>
        <w:t>•          больничные или пособие по беременности и родам</w:t>
      </w:r>
      <w:r>
        <w:rPr>
          <w:rFonts w:ascii="Times New Roman" w:hAnsi="Times New Roman" w:cs="Times New Roman"/>
        </w:rPr>
        <w:t>;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 w:rsidRPr="00BA2E91">
        <w:rPr>
          <w:rFonts w:ascii="Times New Roman" w:hAnsi="Times New Roman" w:cs="Times New Roman"/>
        </w:rPr>
        <w:t>•          простой по вине работодателя либо по независящим причинам</w:t>
      </w:r>
      <w:r>
        <w:rPr>
          <w:rFonts w:ascii="Times New Roman" w:hAnsi="Times New Roman" w:cs="Times New Roman"/>
        </w:rPr>
        <w:t>;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 w:rsidRPr="00BA2E91">
        <w:rPr>
          <w:rFonts w:ascii="Times New Roman" w:hAnsi="Times New Roman" w:cs="Times New Roman"/>
        </w:rPr>
        <w:t>•          отсутствие работы из-за забастовки, но без участия в ней</w:t>
      </w:r>
      <w:r>
        <w:rPr>
          <w:rFonts w:ascii="Times New Roman" w:hAnsi="Times New Roman" w:cs="Times New Roman"/>
        </w:rPr>
        <w:t>;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 w:rsidRPr="00BA2E91">
        <w:rPr>
          <w:rFonts w:ascii="Times New Roman" w:hAnsi="Times New Roman" w:cs="Times New Roman"/>
        </w:rPr>
        <w:t>•          дополнительные дни для ухода за ребенком-инвалидом</w:t>
      </w:r>
      <w:r>
        <w:rPr>
          <w:rFonts w:ascii="Times New Roman" w:hAnsi="Times New Roman" w:cs="Times New Roman"/>
        </w:rPr>
        <w:t>;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 w:rsidRPr="00BA2E91">
        <w:rPr>
          <w:rFonts w:ascii="Times New Roman" w:hAnsi="Times New Roman" w:cs="Times New Roman"/>
        </w:rPr>
        <w:t>•          освобождение от работы с частичным сохранением оплаты либо без нее (отгул, учебный отпуск и пр.).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Так же, как и раньше, для расчета среднего заработка не учитываются социальные и иные выплаты, не относящиеся к оплате труда (материальная помощь, оплата питания, проезда, обучения, услуг ЖКХ, отдыха и др.).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 xml:space="preserve">Средний дневной заработок для оплаты отпусков и выплаты компенсации за неиспользованные отпуска исчисляется путем деления суммы начисленной за расчетный период зарплаты на 12 и на среднемесячное число календарных дней (29,3). Если месяц отработан не полностью, значение 29,3 </w:t>
      </w:r>
      <w:proofErr w:type="gramStart"/>
      <w:r w:rsidRPr="00BA2E91">
        <w:rPr>
          <w:rFonts w:ascii="Times New Roman" w:hAnsi="Times New Roman" w:cs="Times New Roman"/>
        </w:rPr>
        <w:t>заменяется на величину</w:t>
      </w:r>
      <w:proofErr w:type="gramEnd"/>
      <w:r w:rsidRPr="00BA2E91">
        <w:rPr>
          <w:rFonts w:ascii="Times New Roman" w:hAnsi="Times New Roman" w:cs="Times New Roman"/>
        </w:rPr>
        <w:t>, пропорциональную числу отработанных календарных дней.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С 1 сентября 2025 года для расчета отпускных можно использовать только расчетный период в размере 12 месяцев, предшествующих месяцу ухода в отпуск.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Для расчета выходного пособия теперь применяется среднее число рабочих дней (часов) в месяце. Это позволяет получить объективный средний показатель, даже если сотрудник работал не по стандартному графику.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Формула расчета пособия в размере среднего месячного (часового) заработка с 1 сентября: Выходное пособие = СДЗ х Среднее количество рабочих дней (часов), приходящихся на один месяц в году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Компаниям еще предстоит адаптироваться к новым правилам. Прежде всего, необходимо актуализировать локальные нормативные акты, инструкции по расчетам, а также обновить бухгалтерские и кадровые программы с учетом новых алгоритмов. Также важно уведомить сотрудников о нововведениях, т.к. в некоторых случаях размер отпускных может измениться.</w:t>
      </w:r>
    </w:p>
    <w:p w:rsidR="00BA2E91" w:rsidRPr="00BA2E91" w:rsidRDefault="00BA2E91" w:rsidP="00BA2E91">
      <w:pPr>
        <w:ind w:left="-283" w:right="-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A2E91">
        <w:rPr>
          <w:rFonts w:ascii="Times New Roman" w:hAnsi="Times New Roman" w:cs="Times New Roman"/>
        </w:rPr>
        <w:t>В процессе реализации нововведений важно помнить: отпускные должны быть рассчитаны и выплачены не менее чем за 3 дня до начала отпуска.</w:t>
      </w:r>
    </w:p>
    <w:sectPr w:rsidR="00BA2E91" w:rsidRPr="00BA2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91"/>
    <w:rsid w:val="00194FFB"/>
    <w:rsid w:val="00BA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E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E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04093/00737bae76cc5b4913b4eaf35b39060ca04b85b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2025-07-10T10:27:00Z</dcterms:created>
  <dcterms:modified xsi:type="dcterms:W3CDTF">2025-07-10T10:29:00Z</dcterms:modified>
</cp:coreProperties>
</file>