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5802" w:rsidRPr="000E5802" w:rsidRDefault="000E5802" w:rsidP="000E5802">
      <w:pPr>
        <w:ind w:firstLine="0"/>
        <w:rPr>
          <w:rFonts w:cs="Times New Roman"/>
          <w:b/>
          <w:szCs w:val="28"/>
        </w:rPr>
      </w:pPr>
      <w:r w:rsidRPr="000E5802">
        <w:rPr>
          <w:rFonts w:cs="Times New Roman"/>
          <w:b/>
          <w:szCs w:val="28"/>
        </w:rPr>
        <w:t xml:space="preserve">Предпринимателей </w:t>
      </w:r>
      <w:r>
        <w:rPr>
          <w:rFonts w:cs="Times New Roman"/>
          <w:b/>
          <w:szCs w:val="28"/>
        </w:rPr>
        <w:t xml:space="preserve">Самарской области </w:t>
      </w:r>
      <w:r w:rsidRPr="000E5802">
        <w:rPr>
          <w:rFonts w:cs="Times New Roman"/>
          <w:b/>
          <w:szCs w:val="28"/>
        </w:rPr>
        <w:t>приглашают принять участие во Всероссийском опросе работодателей</w:t>
      </w:r>
    </w:p>
    <w:p w:rsidR="000E5802" w:rsidRPr="000E5802" w:rsidRDefault="000E5802" w:rsidP="000E5802">
      <w:pPr>
        <w:ind w:firstLine="0"/>
        <w:rPr>
          <w:rFonts w:cs="Times New Roman"/>
          <w:szCs w:val="28"/>
        </w:rPr>
      </w:pPr>
    </w:p>
    <w:p w:rsidR="000E5802" w:rsidRPr="000E5802" w:rsidRDefault="000E5802" w:rsidP="000E5802">
      <w:pPr>
        <w:ind w:firstLine="0"/>
        <w:rPr>
          <w:rFonts w:cs="Times New Roman"/>
          <w:szCs w:val="28"/>
        </w:rPr>
      </w:pPr>
      <w:r w:rsidRPr="000E5802">
        <w:rPr>
          <w:rFonts w:cs="Times New Roman"/>
          <w:szCs w:val="28"/>
        </w:rPr>
        <w:t>Минтруд России в рамках нацпроекта «Кадры» проводит Всероссийский опрос работодателей</w:t>
      </w:r>
      <w:r>
        <w:rPr>
          <w:rFonts w:cs="Times New Roman"/>
          <w:szCs w:val="28"/>
        </w:rPr>
        <w:t xml:space="preserve">. </w:t>
      </w:r>
      <w:r w:rsidRPr="000E5802">
        <w:rPr>
          <w:rFonts w:cs="Times New Roman"/>
          <w:szCs w:val="28"/>
        </w:rPr>
        <w:t xml:space="preserve">Бизнес, столкнувшийся с нехваткой квалифицированных кадров, может помочь выявить дефицитные профессии и повлиять на подготовку специалистов. Основная информация размещена </w:t>
      </w:r>
      <w:hyperlink r:id="rId6" w:history="1">
        <w:r w:rsidRPr="000E5802">
          <w:rPr>
            <w:rStyle w:val="a3"/>
            <w:szCs w:val="28"/>
          </w:rPr>
          <w:t>на сайте</w:t>
        </w:r>
      </w:hyperlink>
      <w:r w:rsidRPr="000E5802">
        <w:rPr>
          <w:rFonts w:cs="Times New Roman"/>
          <w:szCs w:val="28"/>
        </w:rPr>
        <w:t xml:space="preserve"> «Работа России».</w:t>
      </w:r>
      <w:r w:rsidRPr="000E5802">
        <w:rPr>
          <w:rFonts w:cs="Times New Roman"/>
          <w:szCs w:val="28"/>
        </w:rPr>
        <w:t xml:space="preserve"> </w:t>
      </w:r>
      <w:r w:rsidRPr="000E5802">
        <w:rPr>
          <w:rFonts w:cs="Times New Roman"/>
          <w:szCs w:val="28"/>
        </w:rPr>
        <w:t> </w:t>
      </w:r>
      <w:r>
        <w:rPr>
          <w:rFonts w:cs="Times New Roman"/>
          <w:szCs w:val="28"/>
        </w:rPr>
        <w:t>Пройти опрос можно до</w:t>
      </w:r>
      <w:r w:rsidRPr="000E5802">
        <w:rPr>
          <w:rFonts w:cs="Times New Roman"/>
          <w:szCs w:val="28"/>
        </w:rPr>
        <w:t xml:space="preserve"> 15 июня 2025 года.</w:t>
      </w:r>
    </w:p>
    <w:p w:rsidR="000E5802" w:rsidRPr="000E5802" w:rsidRDefault="000E5802" w:rsidP="000E5802">
      <w:pPr>
        <w:ind w:firstLine="0"/>
        <w:rPr>
          <w:rFonts w:cs="Times New Roman"/>
          <w:szCs w:val="28"/>
        </w:rPr>
      </w:pPr>
    </w:p>
    <w:p w:rsidR="000E5802" w:rsidRPr="000E5802" w:rsidRDefault="000E5802" w:rsidP="000E5802">
      <w:pPr>
        <w:ind w:firstLine="0"/>
        <w:rPr>
          <w:rFonts w:cs="Times New Roman"/>
          <w:szCs w:val="28"/>
        </w:rPr>
      </w:pPr>
      <w:r w:rsidRPr="000E5802">
        <w:rPr>
          <w:rFonts w:cs="Times New Roman"/>
          <w:szCs w:val="28"/>
        </w:rPr>
        <w:t>Прохождение работо</w:t>
      </w:r>
      <w:r>
        <w:rPr>
          <w:rFonts w:cs="Times New Roman"/>
          <w:szCs w:val="28"/>
        </w:rPr>
        <w:t xml:space="preserve">дателями Всероссийского опроса </w:t>
      </w:r>
      <w:r w:rsidRPr="000E5802">
        <w:rPr>
          <w:rFonts w:cs="Times New Roman"/>
          <w:szCs w:val="28"/>
        </w:rPr>
        <w:t>важно именно для самих работодателей, так как прогноз кадровой потребности - это и стратегическая задача государства, и важный источник информации для определения профессионально-квалификационного состава прогнозной потребности экономики в кадрах в различных разрезах, это и связь опроса с бизнес-целями, и улучшение среднесрочного и долгосрочного планирования деятельности организации.</w:t>
      </w:r>
    </w:p>
    <w:p w:rsidR="000E5802" w:rsidRPr="000E5802" w:rsidRDefault="000E5802" w:rsidP="000E5802">
      <w:pPr>
        <w:ind w:firstLine="0"/>
        <w:rPr>
          <w:rFonts w:cs="Times New Roman"/>
          <w:szCs w:val="28"/>
        </w:rPr>
      </w:pPr>
    </w:p>
    <w:p w:rsidR="000E5802" w:rsidRPr="000E5802" w:rsidRDefault="000E5802" w:rsidP="000E5802">
      <w:pPr>
        <w:ind w:firstLine="0"/>
        <w:rPr>
          <w:rFonts w:cs="Times New Roman"/>
          <w:szCs w:val="28"/>
        </w:rPr>
      </w:pPr>
      <w:r w:rsidRPr="000E5802">
        <w:rPr>
          <w:rFonts w:cs="Times New Roman"/>
          <w:szCs w:val="28"/>
        </w:rPr>
        <w:t xml:space="preserve">В этом году заполнить анкету работодатели-участники смогут на </w:t>
      </w:r>
      <w:hyperlink r:id="rId7" w:history="1">
        <w:r w:rsidRPr="000E5802">
          <w:rPr>
            <w:rStyle w:val="a3"/>
            <w:szCs w:val="28"/>
          </w:rPr>
          <w:t>цифровой платформе</w:t>
        </w:r>
      </w:hyperlink>
      <w:r w:rsidRPr="000E5802">
        <w:rPr>
          <w:rFonts w:cs="Times New Roman"/>
          <w:szCs w:val="28"/>
        </w:rPr>
        <w:t xml:space="preserve"> ВНИИ труда. На основе полученных данных в декабре будет сформирован прогноз на следующий срок – на 2026-2030 годы и плановый период до 2032 года.</w:t>
      </w:r>
    </w:p>
    <w:p w:rsidR="000E5802" w:rsidRPr="000E5802" w:rsidRDefault="000E5802" w:rsidP="000E5802">
      <w:pPr>
        <w:ind w:firstLine="0"/>
        <w:rPr>
          <w:rFonts w:cs="Times New Roman"/>
          <w:szCs w:val="28"/>
        </w:rPr>
      </w:pPr>
    </w:p>
    <w:p w:rsidR="000E5802" w:rsidRPr="000E5802" w:rsidRDefault="000E5802" w:rsidP="000E5802">
      <w:pPr>
        <w:ind w:firstLine="0"/>
        <w:rPr>
          <w:rFonts w:cs="Times New Roman"/>
          <w:szCs w:val="28"/>
        </w:rPr>
      </w:pPr>
      <w:r w:rsidRPr="000E5802">
        <w:rPr>
          <w:rFonts w:cs="Times New Roman"/>
          <w:i/>
          <w:szCs w:val="28"/>
        </w:rPr>
        <w:t>«Для того, чтобы система образования имела возможность перенастраивать свои потоки, с этого года переходим от 5-летнего к 7-летнему прогнозированию кадровой потребности. Структурный сдвиг кадровой потребности в пользу выпускников со средним профессиональным образованием – это серьезный вызов для системы образования. Мы наложили потребность в кадрах на прогнозируемый выпуск в 2028-2029 гг. и сформировали структуру выпуска, которую требует рынок труда. Исходя из этой структуры должны быть пересобраны контрольные цифры приема на будущие годы. Важно, чтобы горизонт планирования был несколько дальше, чем тот период, который требуется на подготовку специалистов»,</w:t>
      </w:r>
      <w:r w:rsidRPr="000E5802">
        <w:rPr>
          <w:rFonts w:cs="Times New Roman"/>
          <w:szCs w:val="28"/>
        </w:rPr>
        <w:t xml:space="preserve"> – пояснил министр труда и социальной защиты России </w:t>
      </w:r>
      <w:r w:rsidRPr="000E5802">
        <w:rPr>
          <w:rFonts w:cs="Times New Roman"/>
          <w:b/>
          <w:szCs w:val="28"/>
        </w:rPr>
        <w:t xml:space="preserve">Антон </w:t>
      </w:r>
      <w:proofErr w:type="spellStart"/>
      <w:r w:rsidRPr="000E5802">
        <w:rPr>
          <w:rFonts w:cs="Times New Roman"/>
          <w:b/>
          <w:szCs w:val="28"/>
        </w:rPr>
        <w:t>Котяков</w:t>
      </w:r>
      <w:proofErr w:type="spellEnd"/>
      <w:r w:rsidRPr="000E5802">
        <w:rPr>
          <w:rFonts w:cs="Times New Roman"/>
          <w:szCs w:val="28"/>
        </w:rPr>
        <w:t>.</w:t>
      </w:r>
    </w:p>
    <w:p w:rsidR="000E5802" w:rsidRPr="000E5802" w:rsidRDefault="000E5802" w:rsidP="000E5802">
      <w:pPr>
        <w:ind w:firstLine="0"/>
        <w:rPr>
          <w:rFonts w:cs="Times New Roman"/>
          <w:szCs w:val="28"/>
        </w:rPr>
      </w:pPr>
    </w:p>
    <w:p w:rsidR="000E5802" w:rsidRPr="000E5802" w:rsidRDefault="000E5802" w:rsidP="000E5802">
      <w:pPr>
        <w:ind w:firstLine="0"/>
        <w:rPr>
          <w:rFonts w:cs="Times New Roman"/>
          <w:szCs w:val="28"/>
        </w:rPr>
      </w:pPr>
      <w:r w:rsidRPr="000E5802">
        <w:rPr>
          <w:rFonts w:cs="Times New Roman"/>
          <w:szCs w:val="28"/>
        </w:rPr>
        <w:t xml:space="preserve">По всем возникающим вопросам можно обратиться в: </w:t>
      </w:r>
    </w:p>
    <w:p w:rsidR="000E5802" w:rsidRPr="000E5802" w:rsidRDefault="000E5802" w:rsidP="000E5802">
      <w:pPr>
        <w:ind w:firstLine="0"/>
        <w:rPr>
          <w:rFonts w:cs="Times New Roman"/>
          <w:szCs w:val="28"/>
        </w:rPr>
      </w:pPr>
      <w:r w:rsidRPr="000E5802">
        <w:rPr>
          <w:rFonts w:cs="Times New Roman"/>
          <w:szCs w:val="28"/>
        </w:rPr>
        <w:t>- контакт-центр службы занятости населения по Самарской обла</w:t>
      </w:r>
      <w:r>
        <w:rPr>
          <w:rFonts w:cs="Times New Roman"/>
          <w:szCs w:val="28"/>
        </w:rPr>
        <w:t>сти по тел.: 8 (800) 302-15-44</w:t>
      </w:r>
      <w:bookmarkStart w:id="0" w:name="_GoBack"/>
      <w:bookmarkEnd w:id="0"/>
    </w:p>
    <w:p w:rsidR="000E5802" w:rsidRPr="000E5802" w:rsidRDefault="000E5802" w:rsidP="000E5802">
      <w:pPr>
        <w:ind w:firstLine="0"/>
        <w:rPr>
          <w:rFonts w:cs="Times New Roman"/>
          <w:szCs w:val="28"/>
        </w:rPr>
      </w:pPr>
      <w:r w:rsidRPr="000E5802">
        <w:rPr>
          <w:rFonts w:cs="Times New Roman"/>
          <w:szCs w:val="28"/>
        </w:rPr>
        <w:t>- министерство труда, занятости и миграционной политики Самарской области по тел.: 8 (846) 263-70-43</w:t>
      </w:r>
    </w:p>
    <w:p w:rsidR="000E5802" w:rsidRPr="000E5802" w:rsidRDefault="000E5802" w:rsidP="000E5802">
      <w:pPr>
        <w:ind w:firstLine="0"/>
        <w:rPr>
          <w:rFonts w:cs="Times New Roman"/>
          <w:szCs w:val="28"/>
        </w:rPr>
      </w:pPr>
      <w:r w:rsidRPr="000E5802">
        <w:rPr>
          <w:rFonts w:cs="Times New Roman"/>
          <w:szCs w:val="28"/>
        </w:rPr>
        <w:t>- территориальные центры занятости населения</w:t>
      </w:r>
    </w:p>
    <w:p w:rsidR="000E5802" w:rsidRPr="000E5802" w:rsidRDefault="000E5802" w:rsidP="000E5802">
      <w:pPr>
        <w:ind w:firstLine="0"/>
        <w:rPr>
          <w:rFonts w:cs="Times New Roman"/>
          <w:szCs w:val="28"/>
        </w:rPr>
      </w:pPr>
    </w:p>
    <w:p w:rsidR="000E5802" w:rsidRPr="000E5802" w:rsidRDefault="000E5802" w:rsidP="000E5802">
      <w:pPr>
        <w:ind w:firstLine="0"/>
        <w:rPr>
          <w:rFonts w:cs="Times New Roman"/>
          <w:szCs w:val="28"/>
        </w:rPr>
      </w:pPr>
    </w:p>
    <w:p w:rsidR="009B2DC4" w:rsidRPr="000E5802" w:rsidRDefault="009B2DC4" w:rsidP="000E5802">
      <w:pPr>
        <w:rPr>
          <w:rFonts w:cs="Times New Roman"/>
          <w:szCs w:val="28"/>
        </w:rPr>
      </w:pPr>
    </w:p>
    <w:sectPr w:rsidR="009B2DC4" w:rsidRPr="000E5802" w:rsidSect="000E5802">
      <w:headerReference w:type="default" r:id="rId8"/>
      <w:pgSz w:w="11906" w:h="16838"/>
      <w:pgMar w:top="1134" w:right="850" w:bottom="1134" w:left="1701" w:header="0" w:footer="0"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4FA4" w:rsidRDefault="00B94FA4" w:rsidP="000E5802">
      <w:r>
        <w:separator/>
      </w:r>
    </w:p>
  </w:endnote>
  <w:endnote w:type="continuationSeparator" w:id="0">
    <w:p w:rsidR="00B94FA4" w:rsidRDefault="00B94FA4" w:rsidP="000E5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4FA4" w:rsidRDefault="00B94FA4" w:rsidP="000E5802">
      <w:r>
        <w:separator/>
      </w:r>
    </w:p>
  </w:footnote>
  <w:footnote w:type="continuationSeparator" w:id="0">
    <w:p w:rsidR="00B94FA4" w:rsidRDefault="00B94FA4" w:rsidP="000E58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5802" w:rsidRDefault="000E5802">
    <w:pPr>
      <w:pStyle w:val="a4"/>
    </w:pPr>
  </w:p>
  <w:p w:rsidR="000E5802" w:rsidRDefault="000E5802">
    <w:pPr>
      <w:pStyle w:val="a4"/>
    </w:pPr>
  </w:p>
  <w:p w:rsidR="000E5802" w:rsidRDefault="000E5802">
    <w:pPr>
      <w:pStyle w:val="a4"/>
    </w:pPr>
  </w:p>
  <w:p w:rsidR="000E5802" w:rsidRDefault="000E5802">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D04"/>
    <w:rsid w:val="000E5802"/>
    <w:rsid w:val="009B2DC4"/>
    <w:rsid w:val="00B94FA4"/>
    <w:rsid w:val="00D52D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F642DE-E405-429C-AC40-1BD065397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E5802"/>
    <w:pPr>
      <w:widowControl w:val="0"/>
      <w:suppressAutoHyphens/>
      <w:spacing w:after="0" w:line="240" w:lineRule="auto"/>
      <w:ind w:firstLine="680"/>
      <w:jc w:val="both"/>
    </w:pPr>
    <w:rPr>
      <w:rFonts w:ascii="Times New Roman" w:eastAsia="Calibri" w:hAnsi="Times New Roman" w:cs="Tahoma"/>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E5802"/>
    <w:rPr>
      <w:rFonts w:ascii="Times New Roman" w:hAnsi="Times New Roman" w:cs="Times New Roman" w:hint="default"/>
      <w:color w:val="0000FF"/>
      <w:u w:val="single"/>
    </w:rPr>
  </w:style>
  <w:style w:type="paragraph" w:styleId="a4">
    <w:name w:val="header"/>
    <w:basedOn w:val="a"/>
    <w:link w:val="a5"/>
    <w:uiPriority w:val="99"/>
    <w:unhideWhenUsed/>
    <w:rsid w:val="000E5802"/>
    <w:pPr>
      <w:tabs>
        <w:tab w:val="center" w:pos="4677"/>
        <w:tab w:val="right" w:pos="9355"/>
      </w:tabs>
    </w:pPr>
  </w:style>
  <w:style w:type="character" w:customStyle="1" w:styleId="a5">
    <w:name w:val="Верхний колонтитул Знак"/>
    <w:basedOn w:val="a0"/>
    <w:link w:val="a4"/>
    <w:uiPriority w:val="99"/>
    <w:rsid w:val="000E5802"/>
    <w:rPr>
      <w:rFonts w:ascii="Times New Roman" w:eastAsia="Calibri" w:hAnsi="Times New Roman" w:cs="Tahoma"/>
      <w:sz w:val="28"/>
      <w:szCs w:val="24"/>
      <w:lang w:eastAsia="ru-RU"/>
    </w:rPr>
  </w:style>
  <w:style w:type="paragraph" w:styleId="a6">
    <w:name w:val="footer"/>
    <w:basedOn w:val="a"/>
    <w:link w:val="a7"/>
    <w:uiPriority w:val="99"/>
    <w:unhideWhenUsed/>
    <w:rsid w:val="000E5802"/>
    <w:pPr>
      <w:tabs>
        <w:tab w:val="center" w:pos="4677"/>
        <w:tab w:val="right" w:pos="9355"/>
      </w:tabs>
    </w:pPr>
  </w:style>
  <w:style w:type="character" w:customStyle="1" w:styleId="a7">
    <w:name w:val="Нижний колонтитул Знак"/>
    <w:basedOn w:val="a0"/>
    <w:link w:val="a6"/>
    <w:uiPriority w:val="99"/>
    <w:rsid w:val="000E5802"/>
    <w:rPr>
      <w:rFonts w:ascii="Times New Roman" w:eastAsia="Calibri" w:hAnsi="Times New Roman" w:cs="Tahoma"/>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881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prognoz.vcot.inf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rudvsem.ru/information-pages/staffing-surve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332</Words>
  <Characters>1897</Characters>
  <Application>Microsoft Office Word</Application>
  <DocSecurity>0</DocSecurity>
  <Lines>15</Lines>
  <Paragraphs>4</Paragraphs>
  <ScaleCrop>false</ScaleCrop>
  <Company/>
  <LinksUpToDate>false</LinksUpToDate>
  <CharactersWithSpaces>2225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Алия Саитбатталова</dc:creator>
  <cp:keywords/>
  <dc:description/>
  <cp:lastModifiedBy>Алия Саитбатталова</cp:lastModifiedBy>
  <cp:revision>2</cp:revision>
  <dcterms:created xsi:type="dcterms:W3CDTF">2025-04-11T09:20:00Z</dcterms:created>
  <dcterms:modified xsi:type="dcterms:W3CDTF">2025-04-11T09:27:00Z</dcterms:modified>
</cp:coreProperties>
</file>